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7D9" w:rsidRDefault="0068772D" w:rsidP="00D337D9">
      <w:pPr>
        <w:jc w:val="both"/>
        <w:rPr>
          <w:rFonts w:cs="Arial"/>
          <w:sz w:val="44"/>
          <w:szCs w:val="44"/>
        </w:rPr>
      </w:pPr>
      <w:r>
        <w:rPr>
          <w:noProof/>
        </w:rPr>
        <w:drawing>
          <wp:anchor distT="0" distB="0" distL="114300" distR="114300" simplePos="0" relativeHeight="251658240" behindDoc="1" locked="0" layoutInCell="1" allowOverlap="1">
            <wp:simplePos x="0" y="0"/>
            <wp:positionH relativeFrom="column">
              <wp:posOffset>-119380</wp:posOffset>
            </wp:positionH>
            <wp:positionV relativeFrom="paragraph">
              <wp:posOffset>320675</wp:posOffset>
            </wp:positionV>
            <wp:extent cx="2609850" cy="1727835"/>
            <wp:effectExtent l="0" t="0" r="0" b="5715"/>
            <wp:wrapTight wrapText="bothSides">
              <wp:wrapPolygon edited="0">
                <wp:start x="0" y="0"/>
                <wp:lineTo x="0" y="21433"/>
                <wp:lineTo x="21442" y="21433"/>
                <wp:lineTo x="2144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727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37D9" w:rsidRDefault="00D337D9" w:rsidP="00D337D9">
      <w:pPr>
        <w:jc w:val="both"/>
        <w:rPr>
          <w:rFonts w:cs="Arial"/>
          <w:sz w:val="44"/>
          <w:szCs w:val="44"/>
        </w:rPr>
      </w:pPr>
    </w:p>
    <w:p w:rsidR="00D337D9" w:rsidRDefault="00D337D9" w:rsidP="00D337D9">
      <w:pPr>
        <w:jc w:val="both"/>
        <w:rPr>
          <w:rFonts w:cs="Arial"/>
          <w:sz w:val="44"/>
          <w:szCs w:val="44"/>
        </w:rPr>
      </w:pPr>
    </w:p>
    <w:p w:rsidR="00D337D9" w:rsidRDefault="00D337D9" w:rsidP="00D337D9">
      <w:pPr>
        <w:jc w:val="both"/>
        <w:rPr>
          <w:rFonts w:cs="Arial"/>
          <w:sz w:val="44"/>
          <w:szCs w:val="44"/>
        </w:rPr>
      </w:pPr>
    </w:p>
    <w:p w:rsidR="00D337D9" w:rsidRDefault="00D337D9" w:rsidP="00D337D9">
      <w:pPr>
        <w:jc w:val="both"/>
        <w:rPr>
          <w:rFonts w:cs="Arial"/>
          <w:sz w:val="44"/>
          <w:szCs w:val="44"/>
        </w:rPr>
      </w:pPr>
    </w:p>
    <w:p w:rsidR="00D337D9" w:rsidRDefault="00D337D9" w:rsidP="00D337D9">
      <w:pPr>
        <w:jc w:val="both"/>
        <w:rPr>
          <w:rFonts w:cs="Arial"/>
          <w:sz w:val="44"/>
          <w:szCs w:val="44"/>
        </w:rPr>
      </w:pPr>
    </w:p>
    <w:p w:rsidR="00D337D9" w:rsidRDefault="00D337D9" w:rsidP="00D337D9">
      <w:pPr>
        <w:jc w:val="both"/>
        <w:rPr>
          <w:rFonts w:cs="Arial"/>
          <w:sz w:val="44"/>
          <w:szCs w:val="44"/>
        </w:rPr>
      </w:pPr>
    </w:p>
    <w:p w:rsidR="0068772D" w:rsidRDefault="0068772D" w:rsidP="00D337D9">
      <w:pPr>
        <w:pStyle w:val="berschrift2"/>
        <w:jc w:val="both"/>
        <w:rPr>
          <w:sz w:val="52"/>
          <w:szCs w:val="52"/>
        </w:rPr>
      </w:pPr>
    </w:p>
    <w:p w:rsidR="00D337D9" w:rsidRPr="006976AF" w:rsidRDefault="00D337D9" w:rsidP="00D337D9">
      <w:pPr>
        <w:pStyle w:val="berschrift2"/>
        <w:jc w:val="both"/>
        <w:rPr>
          <w:b w:val="0"/>
          <w:sz w:val="52"/>
          <w:szCs w:val="52"/>
        </w:rPr>
      </w:pPr>
      <w:r w:rsidRPr="006976AF">
        <w:rPr>
          <w:sz w:val="52"/>
          <w:szCs w:val="52"/>
        </w:rPr>
        <w:t>Pensionsvertrag</w:t>
      </w:r>
    </w:p>
    <w:p w:rsidR="00D337D9" w:rsidRPr="004C2C17" w:rsidRDefault="0068772D" w:rsidP="00D337D9">
      <w:pPr>
        <w:jc w:val="both"/>
        <w:rPr>
          <w:b/>
          <w:sz w:val="43"/>
        </w:rPr>
      </w:pPr>
      <w:proofErr w:type="spellStart"/>
      <w:r w:rsidRPr="004C2C17">
        <w:rPr>
          <w:b/>
          <w:sz w:val="43"/>
        </w:rPr>
        <w:t>Biffig</w:t>
      </w:r>
      <w:proofErr w:type="spellEnd"/>
      <w:r w:rsidRPr="004C2C17">
        <w:rPr>
          <w:b/>
          <w:sz w:val="43"/>
        </w:rPr>
        <w:t xml:space="preserve"> AG</w:t>
      </w:r>
    </w:p>
    <w:p w:rsidR="00D337D9" w:rsidRPr="006976AF" w:rsidRDefault="00D337D9" w:rsidP="00D337D9">
      <w:pPr>
        <w:spacing w:before="240"/>
        <w:jc w:val="both"/>
        <w:rPr>
          <w:sz w:val="44"/>
          <w:szCs w:val="44"/>
        </w:rPr>
      </w:pPr>
    </w:p>
    <w:p w:rsidR="00D337D9" w:rsidRPr="001D084B" w:rsidRDefault="00D337D9" w:rsidP="00D337D9">
      <w:pPr>
        <w:jc w:val="both"/>
        <w:rPr>
          <w:rFonts w:cs="Arial"/>
          <w:sz w:val="44"/>
          <w:szCs w:val="44"/>
        </w:rPr>
      </w:pPr>
    </w:p>
    <w:p w:rsidR="00D337D9" w:rsidRDefault="00D337D9" w:rsidP="00D337D9">
      <w:pPr>
        <w:jc w:val="both"/>
      </w:pPr>
      <w:r>
        <w:br w:type="page"/>
      </w:r>
    </w:p>
    <w:p w:rsidR="00D337D9" w:rsidRDefault="00D337D9" w:rsidP="00D337D9">
      <w:pPr>
        <w:jc w:val="both"/>
      </w:pPr>
    </w:p>
    <w:p w:rsidR="00D337D9" w:rsidRDefault="00D337D9" w:rsidP="00D337D9">
      <w:pPr>
        <w:jc w:val="both"/>
      </w:pPr>
    </w:p>
    <w:p w:rsidR="00D337D9" w:rsidRPr="009328B9" w:rsidRDefault="00D337D9" w:rsidP="00D337D9">
      <w:pPr>
        <w:jc w:val="both"/>
        <w:rPr>
          <w:rFonts w:cs="Arial"/>
          <w:b/>
          <w:szCs w:val="22"/>
        </w:rPr>
      </w:pPr>
      <w:r w:rsidRPr="009328B9">
        <w:rPr>
          <w:rFonts w:cs="Arial"/>
          <w:b/>
          <w:szCs w:val="22"/>
        </w:rPr>
        <w:t>Inhalt</w:t>
      </w:r>
    </w:p>
    <w:p w:rsidR="00D337D9" w:rsidRPr="009328B9" w:rsidRDefault="00D337D9" w:rsidP="00D337D9">
      <w:pPr>
        <w:pStyle w:val="Kopfzeile"/>
        <w:tabs>
          <w:tab w:val="clear" w:pos="4536"/>
          <w:tab w:val="clear" w:pos="9072"/>
        </w:tabs>
        <w:jc w:val="both"/>
        <w:rPr>
          <w:rFonts w:eastAsia="Times"/>
          <w:szCs w:val="22"/>
        </w:rPr>
      </w:pPr>
    </w:p>
    <w:p w:rsidR="00D337D9" w:rsidRPr="009328B9" w:rsidRDefault="00D337D9" w:rsidP="00D337D9">
      <w:pPr>
        <w:pStyle w:val="Kopfzeile"/>
        <w:tabs>
          <w:tab w:val="clear" w:pos="4536"/>
          <w:tab w:val="clear" w:pos="9072"/>
        </w:tabs>
        <w:jc w:val="both"/>
        <w:rPr>
          <w:rFonts w:eastAsia="Times"/>
          <w:szCs w:val="22"/>
        </w:rPr>
      </w:pPr>
    </w:p>
    <w:p w:rsidR="00D337D9" w:rsidRPr="009328B9" w:rsidRDefault="00D337D9" w:rsidP="00D337D9">
      <w:pPr>
        <w:pStyle w:val="Kopfzeile"/>
        <w:tabs>
          <w:tab w:val="clear" w:pos="4536"/>
          <w:tab w:val="clear" w:pos="9072"/>
        </w:tabs>
        <w:jc w:val="both"/>
        <w:rPr>
          <w:rFonts w:eastAsia="Times"/>
          <w:szCs w:val="22"/>
        </w:rPr>
      </w:pPr>
    </w:p>
    <w:p w:rsidR="00D337D9" w:rsidRPr="009328B9" w:rsidRDefault="00D337D9" w:rsidP="00D337D9">
      <w:pPr>
        <w:pStyle w:val="Kopfzeile"/>
        <w:tabs>
          <w:tab w:val="clear" w:pos="4536"/>
          <w:tab w:val="clear" w:pos="9072"/>
        </w:tabs>
        <w:jc w:val="both"/>
        <w:rPr>
          <w:rFonts w:eastAsia="Times"/>
          <w:szCs w:val="22"/>
        </w:rPr>
      </w:pPr>
    </w:p>
    <w:tbl>
      <w:tblPr>
        <w:tblW w:w="8717" w:type="dxa"/>
        <w:tblLayout w:type="fixed"/>
        <w:tblCellMar>
          <w:left w:w="70" w:type="dxa"/>
          <w:right w:w="70" w:type="dxa"/>
        </w:tblCellMar>
        <w:tblLook w:val="0000" w:firstRow="0" w:lastRow="0" w:firstColumn="0" w:lastColumn="0" w:noHBand="0" w:noVBand="0"/>
      </w:tblPr>
      <w:tblGrid>
        <w:gridCol w:w="354"/>
        <w:gridCol w:w="709"/>
        <w:gridCol w:w="708"/>
        <w:gridCol w:w="6946"/>
      </w:tblGrid>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b/>
                <w:szCs w:val="22"/>
              </w:rPr>
            </w:pPr>
            <w:r w:rsidRPr="009328B9">
              <w:rPr>
                <w:rFonts w:eastAsia="Times"/>
                <w:b/>
                <w:szCs w:val="22"/>
              </w:rPr>
              <w:t>1</w:t>
            </w:r>
          </w:p>
        </w:tc>
        <w:tc>
          <w:tcPr>
            <w:tcW w:w="709" w:type="dxa"/>
          </w:tcPr>
          <w:p w:rsidR="00D337D9" w:rsidRPr="009328B9" w:rsidRDefault="00D337D9" w:rsidP="00D337D9">
            <w:pPr>
              <w:pStyle w:val="Kopfzeile"/>
              <w:tabs>
                <w:tab w:val="clear" w:pos="4536"/>
                <w:tab w:val="clear" w:pos="9072"/>
              </w:tabs>
              <w:jc w:val="both"/>
              <w:rPr>
                <w:rFonts w:eastAsia="Times"/>
                <w:szCs w:val="22"/>
              </w:rPr>
            </w:pP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jc w:val="both"/>
              <w:rPr>
                <w:rFonts w:eastAsia="Times"/>
                <w:b/>
                <w:szCs w:val="22"/>
              </w:rPr>
            </w:pPr>
            <w:r w:rsidRPr="009328B9">
              <w:rPr>
                <w:rFonts w:eastAsia="Times"/>
                <w:b/>
                <w:szCs w:val="22"/>
              </w:rPr>
              <w:t>Allgemeines</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1.1</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r w:rsidRPr="009328B9">
              <w:rPr>
                <w:szCs w:val="22"/>
              </w:rPr>
              <w:t>Vertragsinhalt</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1.2</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r w:rsidRPr="009328B9">
              <w:rPr>
                <w:szCs w:val="22"/>
              </w:rPr>
              <w:t>Verweis auf die integrierten Vertragsbestandteile</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p>
        </w:tc>
        <w:tc>
          <w:tcPr>
            <w:tcW w:w="708" w:type="dxa"/>
          </w:tcPr>
          <w:p w:rsidR="00D337D9" w:rsidRPr="009328B9" w:rsidRDefault="00D337D9" w:rsidP="00D337D9">
            <w:pPr>
              <w:pStyle w:val="Kopfzeile"/>
              <w:jc w:val="both"/>
              <w:rPr>
                <w:rFonts w:eastAsia="Times"/>
                <w:szCs w:val="22"/>
              </w:rPr>
            </w:pPr>
          </w:p>
        </w:tc>
        <w:tc>
          <w:tcPr>
            <w:tcW w:w="6946" w:type="dxa"/>
          </w:tcPr>
          <w:p w:rsidR="00D337D9" w:rsidRPr="009328B9" w:rsidRDefault="00D337D9" w:rsidP="00D337D9">
            <w:pPr>
              <w:pStyle w:val="Kopfzeile"/>
              <w:jc w:val="both"/>
              <w:rPr>
                <w:szCs w:val="22"/>
              </w:rPr>
            </w:pP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p>
        </w:tc>
        <w:tc>
          <w:tcPr>
            <w:tcW w:w="708" w:type="dxa"/>
          </w:tcPr>
          <w:p w:rsidR="00D337D9" w:rsidRPr="009328B9" w:rsidRDefault="00D337D9" w:rsidP="00D337D9">
            <w:pPr>
              <w:pStyle w:val="Kopfzeile"/>
              <w:jc w:val="both"/>
              <w:rPr>
                <w:rFonts w:eastAsia="Times"/>
                <w:szCs w:val="22"/>
              </w:rPr>
            </w:pPr>
          </w:p>
        </w:tc>
        <w:tc>
          <w:tcPr>
            <w:tcW w:w="6946" w:type="dxa"/>
          </w:tcPr>
          <w:p w:rsidR="00D337D9" w:rsidRPr="009328B9" w:rsidRDefault="00D337D9" w:rsidP="00D337D9">
            <w:pPr>
              <w:pStyle w:val="Kopfzeile"/>
              <w:jc w:val="both"/>
              <w:rPr>
                <w:szCs w:val="22"/>
              </w:rPr>
            </w:pP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b/>
                <w:szCs w:val="22"/>
              </w:rPr>
            </w:pPr>
            <w:r w:rsidRPr="009328B9">
              <w:rPr>
                <w:rFonts w:eastAsia="Times"/>
                <w:b/>
                <w:szCs w:val="22"/>
              </w:rPr>
              <w:t>2</w:t>
            </w:r>
          </w:p>
        </w:tc>
        <w:tc>
          <w:tcPr>
            <w:tcW w:w="709" w:type="dxa"/>
          </w:tcPr>
          <w:p w:rsidR="00D337D9" w:rsidRPr="009328B9" w:rsidRDefault="00D337D9" w:rsidP="00D337D9">
            <w:pPr>
              <w:pStyle w:val="Kopfzeile"/>
              <w:tabs>
                <w:tab w:val="clear" w:pos="4536"/>
                <w:tab w:val="clear" w:pos="9072"/>
              </w:tabs>
              <w:jc w:val="both"/>
              <w:rPr>
                <w:rFonts w:eastAsia="Times"/>
                <w:szCs w:val="22"/>
              </w:rPr>
            </w:pP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995B65">
            <w:pPr>
              <w:pStyle w:val="Kopfzeile"/>
              <w:tabs>
                <w:tab w:val="clear" w:pos="4536"/>
                <w:tab w:val="clear" w:pos="9072"/>
              </w:tabs>
              <w:jc w:val="both"/>
              <w:rPr>
                <w:b/>
                <w:szCs w:val="22"/>
              </w:rPr>
            </w:pPr>
            <w:r w:rsidRPr="009328B9">
              <w:rPr>
                <w:b/>
                <w:szCs w:val="22"/>
              </w:rPr>
              <w:t>Leistungen d</w:t>
            </w:r>
            <w:r w:rsidR="00995B65">
              <w:rPr>
                <w:b/>
                <w:szCs w:val="22"/>
              </w:rPr>
              <w:t>er</w:t>
            </w:r>
            <w:r w:rsidRPr="009328B9">
              <w:rPr>
                <w:b/>
                <w:szCs w:val="22"/>
              </w:rPr>
              <w:t xml:space="preserve"> </w:t>
            </w:r>
            <w:proofErr w:type="spellStart"/>
            <w:r w:rsidR="004C2C17">
              <w:rPr>
                <w:b/>
                <w:szCs w:val="22"/>
              </w:rPr>
              <w:t>Biffig</w:t>
            </w:r>
            <w:proofErr w:type="spellEnd"/>
            <w:r w:rsidR="00995B65">
              <w:rPr>
                <w:b/>
                <w:szCs w:val="22"/>
              </w:rPr>
              <w:t xml:space="preserve"> AG</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2.1</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r w:rsidRPr="009328B9">
              <w:rPr>
                <w:szCs w:val="22"/>
              </w:rPr>
              <w:t>Unterkunft</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2.2</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r w:rsidRPr="009328B9">
              <w:rPr>
                <w:szCs w:val="22"/>
              </w:rPr>
              <w:t>Infrastruktur</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2.3</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r w:rsidRPr="009328B9">
              <w:rPr>
                <w:szCs w:val="22"/>
              </w:rPr>
              <w:t>Leistungen</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2.4</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r w:rsidRPr="009328B9">
              <w:rPr>
                <w:szCs w:val="22"/>
              </w:rPr>
              <w:t>Zusätzliche Leistungen</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2.5</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r w:rsidRPr="009328B9">
              <w:rPr>
                <w:szCs w:val="22"/>
              </w:rPr>
              <w:t xml:space="preserve">Pflegeleistungen nach KVG </w:t>
            </w:r>
            <w:r w:rsidRPr="009328B9">
              <w:rPr>
                <w:rFonts w:cs="Arial"/>
                <w:szCs w:val="22"/>
              </w:rPr>
              <w:t>(Krankenversicherungsgesetz)</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2.6</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r w:rsidRPr="009328B9">
              <w:rPr>
                <w:szCs w:val="22"/>
              </w:rPr>
              <w:t>Übrige Leistungen</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b/>
                <w:szCs w:val="22"/>
              </w:rPr>
            </w:pPr>
            <w:r w:rsidRPr="009328B9">
              <w:rPr>
                <w:rFonts w:eastAsia="Times"/>
                <w:b/>
                <w:szCs w:val="22"/>
              </w:rPr>
              <w:t>3</w:t>
            </w:r>
          </w:p>
        </w:tc>
        <w:tc>
          <w:tcPr>
            <w:tcW w:w="709" w:type="dxa"/>
          </w:tcPr>
          <w:p w:rsidR="00D337D9" w:rsidRPr="009328B9" w:rsidRDefault="00D337D9" w:rsidP="00D337D9">
            <w:pPr>
              <w:pStyle w:val="Kopfzeile"/>
              <w:tabs>
                <w:tab w:val="clear" w:pos="4536"/>
                <w:tab w:val="clear" w:pos="9072"/>
              </w:tabs>
              <w:jc w:val="both"/>
              <w:rPr>
                <w:rFonts w:eastAsia="Times"/>
                <w:szCs w:val="22"/>
              </w:rPr>
            </w:pP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b/>
                <w:szCs w:val="22"/>
              </w:rPr>
            </w:pPr>
            <w:r w:rsidRPr="009328B9">
              <w:rPr>
                <w:b/>
                <w:szCs w:val="22"/>
              </w:rPr>
              <w:t>Leistungen des Bewohners</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3.1</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r w:rsidRPr="009328B9">
              <w:rPr>
                <w:szCs w:val="22"/>
              </w:rPr>
              <w:t>Taxen und Zusatzleistungen</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3.2</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531B7F" w:rsidRDefault="00D337D9" w:rsidP="00D337D9">
            <w:pPr>
              <w:pStyle w:val="Kopfzeile"/>
              <w:tabs>
                <w:tab w:val="clear" w:pos="4536"/>
                <w:tab w:val="clear" w:pos="9072"/>
              </w:tabs>
              <w:jc w:val="both"/>
              <w:rPr>
                <w:rFonts w:cs="Arial"/>
                <w:szCs w:val="22"/>
              </w:rPr>
            </w:pPr>
            <w:r>
              <w:rPr>
                <w:rFonts w:cs="Arial"/>
                <w:szCs w:val="22"/>
              </w:rPr>
              <w:t>Zahlungsfrist</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3.3</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r w:rsidRPr="009328B9">
              <w:rPr>
                <w:szCs w:val="22"/>
              </w:rPr>
              <w:t>Übergabe, Unterhalt und Rückgabe des Zimmers</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3.4</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r w:rsidRPr="009328B9">
              <w:rPr>
                <w:szCs w:val="22"/>
              </w:rPr>
              <w:t>Versicherungen</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b/>
                <w:szCs w:val="22"/>
              </w:rPr>
            </w:pPr>
            <w:r w:rsidRPr="009328B9">
              <w:rPr>
                <w:rFonts w:eastAsia="Times"/>
                <w:b/>
                <w:szCs w:val="22"/>
              </w:rPr>
              <w:t>4</w:t>
            </w:r>
          </w:p>
        </w:tc>
        <w:tc>
          <w:tcPr>
            <w:tcW w:w="709" w:type="dxa"/>
          </w:tcPr>
          <w:p w:rsidR="00D337D9" w:rsidRPr="009328B9" w:rsidRDefault="00D337D9" w:rsidP="00D337D9">
            <w:pPr>
              <w:pStyle w:val="Kopfzeile"/>
              <w:tabs>
                <w:tab w:val="clear" w:pos="4536"/>
                <w:tab w:val="clear" w:pos="9072"/>
              </w:tabs>
              <w:jc w:val="both"/>
              <w:rPr>
                <w:rFonts w:eastAsia="Times"/>
                <w:b/>
                <w:szCs w:val="22"/>
              </w:rPr>
            </w:pPr>
          </w:p>
        </w:tc>
        <w:tc>
          <w:tcPr>
            <w:tcW w:w="708" w:type="dxa"/>
          </w:tcPr>
          <w:p w:rsidR="00D337D9" w:rsidRPr="009328B9" w:rsidRDefault="00D337D9" w:rsidP="00D337D9">
            <w:pPr>
              <w:pStyle w:val="Kopfzeile"/>
              <w:tabs>
                <w:tab w:val="clear" w:pos="4536"/>
                <w:tab w:val="clear" w:pos="9072"/>
              </w:tabs>
              <w:jc w:val="both"/>
              <w:rPr>
                <w:rFonts w:eastAsia="Times"/>
                <w:b/>
                <w:szCs w:val="22"/>
              </w:rPr>
            </w:pPr>
          </w:p>
        </w:tc>
        <w:tc>
          <w:tcPr>
            <w:tcW w:w="6946" w:type="dxa"/>
          </w:tcPr>
          <w:p w:rsidR="00D337D9" w:rsidRPr="009328B9" w:rsidRDefault="00D337D9" w:rsidP="00D337D9">
            <w:pPr>
              <w:pStyle w:val="Kopfzeile"/>
              <w:tabs>
                <w:tab w:val="clear" w:pos="4536"/>
                <w:tab w:val="clear" w:pos="9072"/>
              </w:tabs>
              <w:jc w:val="both"/>
              <w:rPr>
                <w:b/>
                <w:szCs w:val="22"/>
              </w:rPr>
            </w:pPr>
            <w:r w:rsidRPr="009328B9">
              <w:rPr>
                <w:b/>
                <w:szCs w:val="22"/>
              </w:rPr>
              <w:t>Arzt / Seelsorge / Betreuung</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b/>
                <w:szCs w:val="22"/>
              </w:rPr>
              <w:t>5</w:t>
            </w:r>
          </w:p>
        </w:tc>
        <w:tc>
          <w:tcPr>
            <w:tcW w:w="709" w:type="dxa"/>
          </w:tcPr>
          <w:p w:rsidR="00D337D9" w:rsidRPr="009328B9" w:rsidRDefault="00D337D9" w:rsidP="00D337D9">
            <w:pPr>
              <w:pStyle w:val="Kopfzeile"/>
              <w:tabs>
                <w:tab w:val="clear" w:pos="4536"/>
                <w:tab w:val="clear" w:pos="9072"/>
              </w:tabs>
              <w:jc w:val="both"/>
              <w:rPr>
                <w:rFonts w:eastAsia="Times"/>
                <w:szCs w:val="22"/>
              </w:rPr>
            </w:pP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b/>
                <w:szCs w:val="22"/>
              </w:rPr>
            </w:pPr>
            <w:r w:rsidRPr="009328B9">
              <w:rPr>
                <w:b/>
                <w:szCs w:val="22"/>
              </w:rPr>
              <w:t>Persönliche Daten</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b/>
                <w:szCs w:val="22"/>
              </w:rPr>
            </w:pPr>
            <w:r w:rsidRPr="009328B9">
              <w:rPr>
                <w:rFonts w:eastAsia="Times"/>
                <w:b/>
                <w:szCs w:val="22"/>
              </w:rPr>
              <w:t>6</w:t>
            </w:r>
          </w:p>
        </w:tc>
        <w:tc>
          <w:tcPr>
            <w:tcW w:w="709" w:type="dxa"/>
          </w:tcPr>
          <w:p w:rsidR="00D337D9" w:rsidRPr="009328B9" w:rsidRDefault="00D337D9" w:rsidP="00D337D9">
            <w:pPr>
              <w:pStyle w:val="Kopfzeile"/>
              <w:tabs>
                <w:tab w:val="clear" w:pos="4536"/>
                <w:tab w:val="clear" w:pos="9072"/>
              </w:tabs>
              <w:jc w:val="both"/>
              <w:rPr>
                <w:rFonts w:eastAsia="Times"/>
                <w:szCs w:val="22"/>
              </w:rPr>
            </w:pP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b/>
                <w:szCs w:val="22"/>
              </w:rPr>
            </w:pPr>
            <w:r w:rsidRPr="009328B9">
              <w:rPr>
                <w:b/>
                <w:szCs w:val="22"/>
              </w:rPr>
              <w:t>Schlussbestimmungen</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6.1</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r w:rsidRPr="009328B9">
              <w:rPr>
                <w:szCs w:val="22"/>
              </w:rPr>
              <w:t>Vertragsdauer und Beendigung</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6.2</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r w:rsidRPr="009328B9">
              <w:rPr>
                <w:szCs w:val="22"/>
              </w:rPr>
              <w:t>Erlöschen früherer Vereinbarungen</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6.3</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r w:rsidRPr="009328B9">
              <w:rPr>
                <w:szCs w:val="22"/>
              </w:rPr>
              <w:t>Beschwerden / Wünsche / Anliegen</w:t>
            </w:r>
          </w:p>
        </w:tc>
      </w:tr>
      <w:tr w:rsidR="00D337D9" w:rsidRPr="009328B9" w:rsidTr="00D337D9">
        <w:trPr>
          <w:cantSplit/>
        </w:trPr>
        <w:tc>
          <w:tcPr>
            <w:tcW w:w="354" w:type="dxa"/>
          </w:tcPr>
          <w:p w:rsidR="00D337D9" w:rsidRPr="009328B9" w:rsidRDefault="00D337D9" w:rsidP="00D337D9">
            <w:pPr>
              <w:pStyle w:val="Kopfzeile"/>
              <w:tabs>
                <w:tab w:val="clear" w:pos="4536"/>
                <w:tab w:val="clear" w:pos="9072"/>
              </w:tabs>
              <w:jc w:val="both"/>
              <w:rPr>
                <w:rFonts w:eastAsia="Times"/>
                <w:szCs w:val="22"/>
              </w:rPr>
            </w:pPr>
          </w:p>
        </w:tc>
        <w:tc>
          <w:tcPr>
            <w:tcW w:w="709" w:type="dxa"/>
          </w:tcPr>
          <w:p w:rsidR="00D337D9" w:rsidRPr="009328B9" w:rsidRDefault="00D337D9" w:rsidP="00D337D9">
            <w:pPr>
              <w:pStyle w:val="Kopfzeile"/>
              <w:tabs>
                <w:tab w:val="clear" w:pos="4536"/>
                <w:tab w:val="clear" w:pos="9072"/>
              </w:tabs>
              <w:jc w:val="both"/>
              <w:rPr>
                <w:rFonts w:eastAsia="Times"/>
                <w:szCs w:val="22"/>
              </w:rPr>
            </w:pPr>
            <w:r w:rsidRPr="009328B9">
              <w:rPr>
                <w:rFonts w:eastAsia="Times"/>
                <w:szCs w:val="22"/>
              </w:rPr>
              <w:t>6.4</w:t>
            </w:r>
          </w:p>
        </w:tc>
        <w:tc>
          <w:tcPr>
            <w:tcW w:w="708" w:type="dxa"/>
          </w:tcPr>
          <w:p w:rsidR="00D337D9" w:rsidRPr="009328B9" w:rsidRDefault="00D337D9" w:rsidP="00D337D9">
            <w:pPr>
              <w:pStyle w:val="Kopfzeile"/>
              <w:tabs>
                <w:tab w:val="clear" w:pos="4536"/>
                <w:tab w:val="clear" w:pos="9072"/>
              </w:tabs>
              <w:jc w:val="both"/>
              <w:rPr>
                <w:rFonts w:eastAsia="Times"/>
                <w:szCs w:val="22"/>
              </w:rPr>
            </w:pPr>
          </w:p>
        </w:tc>
        <w:tc>
          <w:tcPr>
            <w:tcW w:w="6946" w:type="dxa"/>
          </w:tcPr>
          <w:p w:rsidR="00D337D9" w:rsidRPr="009328B9" w:rsidRDefault="00D337D9" w:rsidP="00D337D9">
            <w:pPr>
              <w:pStyle w:val="Kopfzeile"/>
              <w:tabs>
                <w:tab w:val="clear" w:pos="4536"/>
                <w:tab w:val="clear" w:pos="9072"/>
              </w:tabs>
              <w:jc w:val="both"/>
              <w:rPr>
                <w:szCs w:val="22"/>
              </w:rPr>
            </w:pPr>
            <w:r w:rsidRPr="009328B9">
              <w:rPr>
                <w:szCs w:val="22"/>
              </w:rPr>
              <w:t>Vertragsausfertigung</w:t>
            </w:r>
          </w:p>
        </w:tc>
      </w:tr>
    </w:tbl>
    <w:p w:rsidR="00D337D9" w:rsidRPr="009328B9" w:rsidRDefault="00D337D9" w:rsidP="00D337D9">
      <w:pPr>
        <w:pStyle w:val="Kopfzeile"/>
        <w:tabs>
          <w:tab w:val="clear" w:pos="4536"/>
          <w:tab w:val="clear" w:pos="9072"/>
        </w:tabs>
        <w:jc w:val="both"/>
        <w:rPr>
          <w:rFonts w:eastAsia="Times"/>
          <w:szCs w:val="22"/>
        </w:rPr>
      </w:pPr>
    </w:p>
    <w:p w:rsidR="00D337D9" w:rsidRPr="009328B9" w:rsidRDefault="00D337D9" w:rsidP="00D337D9">
      <w:pPr>
        <w:pStyle w:val="Kopfzeile"/>
        <w:tabs>
          <w:tab w:val="clear" w:pos="4536"/>
          <w:tab w:val="clear" w:pos="9072"/>
        </w:tabs>
        <w:jc w:val="both"/>
        <w:rPr>
          <w:rFonts w:eastAsia="Times"/>
          <w:szCs w:val="22"/>
        </w:rPr>
      </w:pPr>
    </w:p>
    <w:p w:rsidR="00D337D9" w:rsidRPr="009328B9" w:rsidRDefault="00D337D9" w:rsidP="00D337D9">
      <w:pPr>
        <w:pStyle w:val="Kopfzeile"/>
        <w:tabs>
          <w:tab w:val="clear" w:pos="4536"/>
          <w:tab w:val="clear" w:pos="9072"/>
        </w:tabs>
        <w:jc w:val="both"/>
        <w:rPr>
          <w:rFonts w:eastAsia="Times"/>
          <w:szCs w:val="22"/>
        </w:rPr>
      </w:pPr>
    </w:p>
    <w:p w:rsidR="00D337D9" w:rsidRPr="009328B9" w:rsidRDefault="00D337D9" w:rsidP="00D337D9">
      <w:pPr>
        <w:jc w:val="both"/>
        <w:rPr>
          <w:szCs w:val="22"/>
        </w:rPr>
      </w:pPr>
    </w:p>
    <w:p w:rsidR="00D337D9" w:rsidRPr="009328B9" w:rsidRDefault="00D337D9" w:rsidP="00D337D9">
      <w:pPr>
        <w:pStyle w:val="berschrift1"/>
        <w:jc w:val="both"/>
        <w:rPr>
          <w:b w:val="0"/>
          <w:sz w:val="22"/>
          <w:szCs w:val="22"/>
        </w:rPr>
      </w:pPr>
      <w:r w:rsidRPr="009328B9">
        <w:rPr>
          <w:rFonts w:eastAsia="Times"/>
          <w:sz w:val="22"/>
          <w:szCs w:val="22"/>
        </w:rPr>
        <w:br w:type="page"/>
      </w:r>
      <w:r w:rsidRPr="009328B9">
        <w:rPr>
          <w:sz w:val="22"/>
          <w:szCs w:val="22"/>
        </w:rPr>
        <w:lastRenderedPageBreak/>
        <w:t>Pensionsvertrag</w:t>
      </w:r>
    </w:p>
    <w:p w:rsidR="00D337D9" w:rsidRPr="009328B9" w:rsidRDefault="00D337D9" w:rsidP="00D337D9">
      <w:pPr>
        <w:jc w:val="both"/>
        <w:rPr>
          <w:szCs w:val="22"/>
        </w:rPr>
      </w:pPr>
    </w:p>
    <w:p w:rsidR="00D337D9" w:rsidRPr="009328B9" w:rsidRDefault="00D337D9" w:rsidP="00D337D9">
      <w:pPr>
        <w:jc w:val="both"/>
        <w:rPr>
          <w:szCs w:val="22"/>
        </w:rPr>
      </w:pPr>
    </w:p>
    <w:p w:rsidR="00D337D9" w:rsidRPr="009328B9" w:rsidRDefault="00D337D9" w:rsidP="00D337D9">
      <w:pPr>
        <w:jc w:val="both"/>
        <w:rPr>
          <w:szCs w:val="22"/>
        </w:rPr>
      </w:pPr>
      <w:r w:rsidRPr="009328B9">
        <w:rPr>
          <w:szCs w:val="22"/>
        </w:rPr>
        <w:t>zwischen</w:t>
      </w:r>
    </w:p>
    <w:p w:rsidR="00D337D9" w:rsidRPr="009328B9" w:rsidRDefault="00D337D9" w:rsidP="00D337D9">
      <w:pPr>
        <w:jc w:val="both"/>
        <w:rPr>
          <w:szCs w:val="22"/>
        </w:rPr>
      </w:pPr>
    </w:p>
    <w:p w:rsidR="00D337D9" w:rsidRPr="009328B9" w:rsidRDefault="00D337D9" w:rsidP="00D337D9">
      <w:pPr>
        <w:jc w:val="both"/>
        <w:rPr>
          <w:szCs w:val="22"/>
        </w:rPr>
      </w:pPr>
    </w:p>
    <w:p w:rsidR="00D337D9" w:rsidRPr="00C35EAF" w:rsidRDefault="00D337D9" w:rsidP="00D337D9">
      <w:pPr>
        <w:pStyle w:val="berschrift2"/>
        <w:jc w:val="both"/>
        <w:rPr>
          <w:sz w:val="22"/>
          <w:szCs w:val="22"/>
        </w:rPr>
      </w:pPr>
      <w:r w:rsidRPr="00C35EAF">
        <w:rPr>
          <w:sz w:val="22"/>
          <w:szCs w:val="22"/>
        </w:rPr>
        <w:t>de</w:t>
      </w:r>
      <w:r w:rsidR="00995B65">
        <w:rPr>
          <w:sz w:val="22"/>
          <w:szCs w:val="22"/>
        </w:rPr>
        <w:t>r</w:t>
      </w:r>
      <w:r w:rsidRPr="00C35EAF">
        <w:rPr>
          <w:sz w:val="22"/>
          <w:szCs w:val="22"/>
        </w:rPr>
        <w:t xml:space="preserve"> </w:t>
      </w:r>
      <w:proofErr w:type="spellStart"/>
      <w:r w:rsidR="004C2C17">
        <w:rPr>
          <w:sz w:val="22"/>
          <w:szCs w:val="22"/>
        </w:rPr>
        <w:t>Biffig</w:t>
      </w:r>
      <w:proofErr w:type="spellEnd"/>
      <w:r w:rsidR="00995B65">
        <w:rPr>
          <w:sz w:val="22"/>
          <w:szCs w:val="22"/>
        </w:rPr>
        <w:t xml:space="preserve"> AG</w:t>
      </w:r>
    </w:p>
    <w:p w:rsidR="00D337D9" w:rsidRPr="009328B9" w:rsidRDefault="00D337D9" w:rsidP="00D337D9">
      <w:pPr>
        <w:jc w:val="both"/>
        <w:rPr>
          <w:szCs w:val="22"/>
        </w:rPr>
      </w:pPr>
    </w:p>
    <w:p w:rsidR="00D337D9" w:rsidRPr="009328B9" w:rsidRDefault="00D337D9" w:rsidP="00D337D9">
      <w:pPr>
        <w:jc w:val="both"/>
        <w:rPr>
          <w:szCs w:val="22"/>
        </w:rPr>
      </w:pPr>
    </w:p>
    <w:p w:rsidR="00D337D9" w:rsidRPr="009328B9" w:rsidRDefault="00D337D9" w:rsidP="00D337D9">
      <w:pPr>
        <w:jc w:val="both"/>
        <w:rPr>
          <w:szCs w:val="22"/>
        </w:rPr>
      </w:pPr>
      <w:r w:rsidRPr="009328B9">
        <w:rPr>
          <w:szCs w:val="22"/>
        </w:rPr>
        <w:t>und</w:t>
      </w:r>
    </w:p>
    <w:p w:rsidR="00D337D9" w:rsidRPr="009328B9" w:rsidRDefault="00D337D9" w:rsidP="00D337D9">
      <w:pPr>
        <w:jc w:val="both"/>
        <w:rPr>
          <w:szCs w:val="22"/>
        </w:rPr>
      </w:pPr>
    </w:p>
    <w:tbl>
      <w:tblPr>
        <w:tblW w:w="9142" w:type="dxa"/>
        <w:tblLayout w:type="fixed"/>
        <w:tblCellMar>
          <w:left w:w="70" w:type="dxa"/>
          <w:right w:w="70" w:type="dxa"/>
        </w:tblCellMar>
        <w:tblLook w:val="0000" w:firstRow="0" w:lastRow="0" w:firstColumn="0" w:lastColumn="0" w:noHBand="0" w:noVBand="0"/>
      </w:tblPr>
      <w:tblGrid>
        <w:gridCol w:w="3614"/>
        <w:gridCol w:w="5528"/>
      </w:tblGrid>
      <w:tr w:rsidR="00D337D9" w:rsidRPr="009328B9" w:rsidTr="00D337D9">
        <w:tc>
          <w:tcPr>
            <w:tcW w:w="3614" w:type="dxa"/>
          </w:tcPr>
          <w:p w:rsidR="00D337D9" w:rsidRPr="009328B9" w:rsidRDefault="00D337D9" w:rsidP="00D337D9">
            <w:pPr>
              <w:jc w:val="both"/>
              <w:rPr>
                <w:szCs w:val="22"/>
              </w:rPr>
            </w:pPr>
          </w:p>
          <w:p w:rsidR="00D337D9" w:rsidRPr="009328B9" w:rsidRDefault="00D337D9" w:rsidP="00D337D9">
            <w:pPr>
              <w:jc w:val="both"/>
              <w:rPr>
                <w:szCs w:val="22"/>
              </w:rPr>
            </w:pPr>
            <w:r w:rsidRPr="009328B9">
              <w:rPr>
                <w:szCs w:val="22"/>
              </w:rPr>
              <w:t>Name:</w:t>
            </w:r>
          </w:p>
          <w:p w:rsidR="00D337D9" w:rsidRPr="009328B9" w:rsidRDefault="00D337D9" w:rsidP="00D337D9">
            <w:pPr>
              <w:pStyle w:val="Kopfzeile"/>
              <w:tabs>
                <w:tab w:val="clear" w:pos="4536"/>
                <w:tab w:val="clear" w:pos="9072"/>
              </w:tabs>
              <w:rPr>
                <w:rFonts w:eastAsia="Times"/>
                <w:szCs w:val="22"/>
              </w:rPr>
            </w:pPr>
            <w:r w:rsidRPr="009328B9">
              <w:rPr>
                <w:rFonts w:eastAsia="Times"/>
                <w:szCs w:val="22"/>
              </w:rPr>
              <w:t>(nachstehend Bewohner genannt)</w:t>
            </w:r>
          </w:p>
          <w:p w:rsidR="00D337D9" w:rsidRPr="009328B9" w:rsidRDefault="00D337D9" w:rsidP="00D337D9">
            <w:pPr>
              <w:pStyle w:val="Kopfzeile"/>
              <w:tabs>
                <w:tab w:val="clear" w:pos="4536"/>
                <w:tab w:val="clear" w:pos="9072"/>
              </w:tabs>
              <w:jc w:val="both"/>
              <w:rPr>
                <w:rFonts w:eastAsia="Times"/>
                <w:szCs w:val="22"/>
              </w:rPr>
            </w:pPr>
          </w:p>
        </w:tc>
        <w:tc>
          <w:tcPr>
            <w:tcW w:w="5528" w:type="dxa"/>
          </w:tcPr>
          <w:p w:rsidR="00D337D9" w:rsidRPr="009328B9" w:rsidRDefault="00D337D9" w:rsidP="00D337D9">
            <w:pPr>
              <w:jc w:val="both"/>
              <w:rPr>
                <w:szCs w:val="22"/>
              </w:rPr>
            </w:pPr>
          </w:p>
          <w:p w:rsidR="00D337D9" w:rsidRPr="009328B9" w:rsidRDefault="00D337D9" w:rsidP="00D337D9">
            <w:pPr>
              <w:jc w:val="both"/>
              <w:rPr>
                <w:szCs w:val="22"/>
              </w:rPr>
            </w:pPr>
            <w:r w:rsidRPr="009328B9">
              <w:rPr>
                <w:szCs w:val="22"/>
              </w:rPr>
              <w:fldChar w:fldCharType="begin"/>
            </w:r>
            <w:r w:rsidRPr="009328B9">
              <w:rPr>
                <w:szCs w:val="22"/>
              </w:rPr>
              <w:instrText xml:space="preserve">  </w:instrText>
            </w:r>
            <w:r w:rsidRPr="009328B9">
              <w:rPr>
                <w:szCs w:val="22"/>
              </w:rPr>
              <w:fldChar w:fldCharType="end"/>
            </w:r>
          </w:p>
        </w:tc>
      </w:tr>
      <w:tr w:rsidR="00D337D9" w:rsidRPr="009328B9" w:rsidTr="00D337D9">
        <w:tc>
          <w:tcPr>
            <w:tcW w:w="3614" w:type="dxa"/>
          </w:tcPr>
          <w:p w:rsidR="00D337D9" w:rsidRPr="009328B9" w:rsidRDefault="00D337D9" w:rsidP="00D337D9">
            <w:pPr>
              <w:jc w:val="both"/>
              <w:rPr>
                <w:szCs w:val="22"/>
              </w:rPr>
            </w:pPr>
          </w:p>
          <w:p w:rsidR="00D337D9" w:rsidRPr="009328B9" w:rsidRDefault="00D337D9" w:rsidP="00D337D9">
            <w:pPr>
              <w:jc w:val="both"/>
              <w:rPr>
                <w:szCs w:val="22"/>
              </w:rPr>
            </w:pPr>
            <w:r w:rsidRPr="009328B9">
              <w:rPr>
                <w:szCs w:val="22"/>
              </w:rPr>
              <w:t>Vorname:</w:t>
            </w:r>
          </w:p>
          <w:p w:rsidR="00D337D9" w:rsidRPr="009328B9" w:rsidRDefault="00D337D9" w:rsidP="00D337D9">
            <w:pPr>
              <w:jc w:val="both"/>
              <w:rPr>
                <w:szCs w:val="22"/>
              </w:rPr>
            </w:pPr>
          </w:p>
        </w:tc>
        <w:tc>
          <w:tcPr>
            <w:tcW w:w="5528" w:type="dxa"/>
            <w:tcBorders>
              <w:top w:val="single" w:sz="4" w:space="0" w:color="auto"/>
            </w:tcBorders>
          </w:tcPr>
          <w:p w:rsidR="00D337D9" w:rsidRPr="009328B9" w:rsidRDefault="00D337D9" w:rsidP="00D337D9">
            <w:pPr>
              <w:jc w:val="both"/>
              <w:rPr>
                <w:szCs w:val="22"/>
              </w:rPr>
            </w:pPr>
          </w:p>
          <w:p w:rsidR="00D337D9" w:rsidRPr="009328B9" w:rsidRDefault="00D337D9" w:rsidP="00D337D9">
            <w:pPr>
              <w:jc w:val="both"/>
              <w:rPr>
                <w:szCs w:val="22"/>
              </w:rPr>
            </w:pPr>
          </w:p>
        </w:tc>
      </w:tr>
      <w:tr w:rsidR="00D337D9" w:rsidRPr="009328B9" w:rsidTr="00D337D9">
        <w:tc>
          <w:tcPr>
            <w:tcW w:w="3614" w:type="dxa"/>
          </w:tcPr>
          <w:p w:rsidR="00D337D9" w:rsidRPr="009328B9" w:rsidRDefault="00D337D9" w:rsidP="00D337D9">
            <w:pPr>
              <w:jc w:val="both"/>
              <w:rPr>
                <w:szCs w:val="22"/>
              </w:rPr>
            </w:pPr>
          </w:p>
          <w:p w:rsidR="00D337D9" w:rsidRPr="009328B9" w:rsidRDefault="00D337D9" w:rsidP="00D337D9">
            <w:pPr>
              <w:jc w:val="both"/>
              <w:rPr>
                <w:szCs w:val="22"/>
              </w:rPr>
            </w:pPr>
            <w:r w:rsidRPr="009328B9">
              <w:rPr>
                <w:szCs w:val="22"/>
              </w:rPr>
              <w:t>Geburtsdatum:</w:t>
            </w:r>
          </w:p>
          <w:p w:rsidR="00D337D9" w:rsidRPr="009328B9" w:rsidRDefault="00D337D9" w:rsidP="00D337D9">
            <w:pPr>
              <w:jc w:val="both"/>
              <w:rPr>
                <w:szCs w:val="22"/>
              </w:rPr>
            </w:pPr>
          </w:p>
        </w:tc>
        <w:tc>
          <w:tcPr>
            <w:tcW w:w="5528" w:type="dxa"/>
            <w:tcBorders>
              <w:top w:val="single" w:sz="4" w:space="0" w:color="auto"/>
            </w:tcBorders>
          </w:tcPr>
          <w:p w:rsidR="00D337D9" w:rsidRPr="009328B9" w:rsidRDefault="00D337D9" w:rsidP="00D337D9">
            <w:pPr>
              <w:jc w:val="both"/>
              <w:rPr>
                <w:szCs w:val="22"/>
              </w:rPr>
            </w:pPr>
          </w:p>
          <w:p w:rsidR="00D337D9" w:rsidRPr="009328B9" w:rsidRDefault="00D337D9" w:rsidP="00D337D9">
            <w:pPr>
              <w:jc w:val="both"/>
              <w:rPr>
                <w:szCs w:val="22"/>
              </w:rPr>
            </w:pPr>
            <w:r w:rsidRPr="009328B9">
              <w:rPr>
                <w:szCs w:val="22"/>
              </w:rPr>
              <w:fldChar w:fldCharType="begin"/>
            </w:r>
            <w:r w:rsidRPr="009328B9">
              <w:rPr>
                <w:szCs w:val="22"/>
              </w:rPr>
              <w:instrText xml:space="preserve">  </w:instrText>
            </w:r>
            <w:r w:rsidRPr="009328B9">
              <w:rPr>
                <w:szCs w:val="22"/>
              </w:rPr>
              <w:fldChar w:fldCharType="end"/>
            </w:r>
          </w:p>
        </w:tc>
      </w:tr>
      <w:tr w:rsidR="00D337D9" w:rsidRPr="009328B9" w:rsidTr="00D337D9">
        <w:tc>
          <w:tcPr>
            <w:tcW w:w="3614" w:type="dxa"/>
          </w:tcPr>
          <w:p w:rsidR="00D337D9" w:rsidRPr="009328B9" w:rsidRDefault="00D337D9" w:rsidP="00D337D9">
            <w:pPr>
              <w:jc w:val="both"/>
              <w:rPr>
                <w:szCs w:val="22"/>
              </w:rPr>
            </w:pPr>
          </w:p>
          <w:p w:rsidR="00D337D9" w:rsidRPr="009328B9" w:rsidRDefault="00D337D9" w:rsidP="00D337D9">
            <w:pPr>
              <w:jc w:val="both"/>
              <w:rPr>
                <w:szCs w:val="22"/>
              </w:rPr>
            </w:pPr>
            <w:r w:rsidRPr="009328B9">
              <w:rPr>
                <w:szCs w:val="22"/>
              </w:rPr>
              <w:t>Heimatort:</w:t>
            </w:r>
          </w:p>
          <w:p w:rsidR="00D337D9" w:rsidRPr="009328B9" w:rsidRDefault="00D337D9" w:rsidP="00D337D9">
            <w:pPr>
              <w:jc w:val="both"/>
              <w:rPr>
                <w:szCs w:val="22"/>
              </w:rPr>
            </w:pPr>
          </w:p>
        </w:tc>
        <w:tc>
          <w:tcPr>
            <w:tcW w:w="5528" w:type="dxa"/>
            <w:tcBorders>
              <w:top w:val="single" w:sz="4" w:space="0" w:color="auto"/>
              <w:bottom w:val="single" w:sz="4" w:space="0" w:color="auto"/>
            </w:tcBorders>
          </w:tcPr>
          <w:p w:rsidR="00D337D9" w:rsidRPr="009328B9" w:rsidRDefault="00D337D9" w:rsidP="00D337D9">
            <w:pPr>
              <w:jc w:val="both"/>
              <w:rPr>
                <w:szCs w:val="22"/>
              </w:rPr>
            </w:pPr>
          </w:p>
          <w:p w:rsidR="00D337D9" w:rsidRPr="009328B9" w:rsidRDefault="00D337D9" w:rsidP="00D337D9">
            <w:pPr>
              <w:jc w:val="both"/>
              <w:rPr>
                <w:szCs w:val="22"/>
              </w:rPr>
            </w:pPr>
            <w:r w:rsidRPr="009328B9">
              <w:rPr>
                <w:szCs w:val="22"/>
              </w:rPr>
              <w:fldChar w:fldCharType="begin"/>
            </w:r>
            <w:r w:rsidRPr="009328B9">
              <w:rPr>
                <w:szCs w:val="22"/>
              </w:rPr>
              <w:instrText xml:space="preserve">  </w:instrText>
            </w:r>
            <w:r w:rsidRPr="009328B9">
              <w:rPr>
                <w:szCs w:val="22"/>
              </w:rPr>
              <w:fldChar w:fldCharType="end"/>
            </w:r>
          </w:p>
        </w:tc>
      </w:tr>
    </w:tbl>
    <w:p w:rsidR="00D337D9" w:rsidRPr="009328B9" w:rsidRDefault="00D337D9" w:rsidP="00D337D9">
      <w:pPr>
        <w:ind w:left="1134"/>
        <w:jc w:val="both"/>
        <w:rPr>
          <w:szCs w:val="22"/>
        </w:rPr>
      </w:pPr>
    </w:p>
    <w:p w:rsidR="00D337D9" w:rsidRPr="009328B9" w:rsidRDefault="00D337D9" w:rsidP="00D337D9">
      <w:pPr>
        <w:ind w:left="1134"/>
        <w:jc w:val="both"/>
        <w:rPr>
          <w:szCs w:val="22"/>
        </w:rPr>
      </w:pPr>
    </w:p>
    <w:p w:rsidR="00D337D9" w:rsidRPr="009328B9" w:rsidRDefault="00D337D9" w:rsidP="00D337D9">
      <w:pPr>
        <w:tabs>
          <w:tab w:val="left" w:leader="dot" w:pos="709"/>
          <w:tab w:val="right" w:pos="2835"/>
        </w:tabs>
        <w:ind w:left="1134"/>
        <w:jc w:val="both"/>
        <w:rPr>
          <w:szCs w:val="22"/>
        </w:rPr>
      </w:pPr>
    </w:p>
    <w:p w:rsidR="00D337D9" w:rsidRPr="009328B9" w:rsidRDefault="00D337D9" w:rsidP="00D337D9">
      <w:pPr>
        <w:numPr>
          <w:ilvl w:val="0"/>
          <w:numId w:val="4"/>
        </w:numPr>
        <w:jc w:val="both"/>
        <w:rPr>
          <w:b/>
          <w:szCs w:val="22"/>
        </w:rPr>
      </w:pPr>
      <w:r w:rsidRPr="009328B9">
        <w:rPr>
          <w:b/>
          <w:szCs w:val="22"/>
        </w:rPr>
        <w:t>Allgemeines</w:t>
      </w:r>
    </w:p>
    <w:p w:rsidR="00D337D9" w:rsidRPr="009328B9" w:rsidRDefault="00D337D9" w:rsidP="00D337D9">
      <w:pPr>
        <w:tabs>
          <w:tab w:val="left" w:pos="7088"/>
        </w:tabs>
        <w:jc w:val="both"/>
        <w:rPr>
          <w:i/>
          <w:szCs w:val="22"/>
        </w:rPr>
      </w:pPr>
    </w:p>
    <w:p w:rsidR="00D337D9" w:rsidRPr="009328B9" w:rsidRDefault="00D337D9" w:rsidP="00D337D9">
      <w:pPr>
        <w:numPr>
          <w:ilvl w:val="1"/>
          <w:numId w:val="4"/>
        </w:numPr>
        <w:jc w:val="both"/>
        <w:rPr>
          <w:b/>
          <w:szCs w:val="22"/>
        </w:rPr>
      </w:pPr>
      <w:r w:rsidRPr="009328B9">
        <w:rPr>
          <w:b/>
          <w:szCs w:val="22"/>
        </w:rPr>
        <w:t xml:space="preserve">Vertragsinhalt </w:t>
      </w:r>
    </w:p>
    <w:p w:rsidR="00D337D9" w:rsidRPr="009328B9" w:rsidRDefault="00995B65" w:rsidP="00D337D9">
      <w:pPr>
        <w:ind w:left="1140"/>
        <w:jc w:val="both"/>
        <w:rPr>
          <w:szCs w:val="22"/>
        </w:rPr>
      </w:pPr>
      <w:r>
        <w:rPr>
          <w:szCs w:val="22"/>
        </w:rPr>
        <w:t>Die</w:t>
      </w:r>
      <w:r w:rsidR="00D337D9" w:rsidRPr="009328B9">
        <w:rPr>
          <w:szCs w:val="22"/>
        </w:rPr>
        <w:t xml:space="preserve"> </w:t>
      </w:r>
      <w:proofErr w:type="spellStart"/>
      <w:r w:rsidR="00154D4C">
        <w:rPr>
          <w:szCs w:val="22"/>
        </w:rPr>
        <w:t>Bifig</w:t>
      </w:r>
      <w:proofErr w:type="spellEnd"/>
      <w:r>
        <w:rPr>
          <w:szCs w:val="22"/>
        </w:rPr>
        <w:t xml:space="preserve"> AG</w:t>
      </w:r>
      <w:r w:rsidR="00D337D9" w:rsidRPr="009328B9">
        <w:rPr>
          <w:szCs w:val="22"/>
        </w:rPr>
        <w:t xml:space="preserve"> überlässt dem Bewohner ein Zimmer und bietet verschiedene Hotellerie-, Pflege- und Betreuungsleistungen an.</w:t>
      </w:r>
    </w:p>
    <w:p w:rsidR="00D337D9" w:rsidRPr="009328B9" w:rsidRDefault="00D337D9" w:rsidP="00D337D9">
      <w:pPr>
        <w:pStyle w:val="Blocktext"/>
        <w:ind w:left="1140" w:right="0"/>
        <w:rPr>
          <w:sz w:val="22"/>
          <w:szCs w:val="22"/>
        </w:rPr>
      </w:pPr>
      <w:r w:rsidRPr="009328B9">
        <w:rPr>
          <w:sz w:val="22"/>
          <w:szCs w:val="22"/>
        </w:rPr>
        <w:t xml:space="preserve">Der Bewohner verpflichtet sich zur Bezahlung </w:t>
      </w:r>
      <w:r w:rsidR="00EE28FA">
        <w:rPr>
          <w:sz w:val="22"/>
          <w:szCs w:val="22"/>
        </w:rPr>
        <w:t>sämtlicher Leistungen</w:t>
      </w:r>
      <w:r w:rsidRPr="009328B9">
        <w:rPr>
          <w:sz w:val="22"/>
          <w:szCs w:val="22"/>
        </w:rPr>
        <w:t xml:space="preserve"> </w:t>
      </w:r>
      <w:proofErr w:type="spellStart"/>
      <w:r w:rsidRPr="009328B9">
        <w:rPr>
          <w:sz w:val="22"/>
          <w:szCs w:val="22"/>
        </w:rPr>
        <w:t>gemäss</w:t>
      </w:r>
      <w:proofErr w:type="spellEnd"/>
      <w:r w:rsidRPr="009328B9">
        <w:rPr>
          <w:sz w:val="22"/>
          <w:szCs w:val="22"/>
        </w:rPr>
        <w:t xml:space="preserve"> Taxordnung.</w:t>
      </w:r>
    </w:p>
    <w:p w:rsidR="00D337D9" w:rsidRPr="009328B9" w:rsidRDefault="00D337D9" w:rsidP="00D337D9">
      <w:pPr>
        <w:ind w:left="1134"/>
        <w:jc w:val="both"/>
        <w:rPr>
          <w:szCs w:val="22"/>
        </w:rPr>
      </w:pPr>
    </w:p>
    <w:p w:rsidR="00D337D9" w:rsidRPr="009328B9" w:rsidRDefault="00D337D9" w:rsidP="00D337D9">
      <w:pPr>
        <w:numPr>
          <w:ilvl w:val="1"/>
          <w:numId w:val="4"/>
        </w:numPr>
        <w:jc w:val="both"/>
        <w:rPr>
          <w:b/>
          <w:szCs w:val="22"/>
        </w:rPr>
      </w:pPr>
      <w:r w:rsidRPr="009328B9">
        <w:rPr>
          <w:b/>
          <w:szCs w:val="22"/>
        </w:rPr>
        <w:t>Verweis auf die integrierten Vertragsbestandteile</w:t>
      </w:r>
    </w:p>
    <w:p w:rsidR="00D337D9" w:rsidRPr="009328B9" w:rsidRDefault="00D337D9" w:rsidP="00D337D9">
      <w:pPr>
        <w:ind w:left="1134"/>
        <w:jc w:val="both"/>
        <w:rPr>
          <w:szCs w:val="22"/>
        </w:rPr>
      </w:pPr>
      <w:r w:rsidRPr="009328B9">
        <w:rPr>
          <w:szCs w:val="22"/>
        </w:rPr>
        <w:t>Integrierte Bestandteile dieses Vertrages bilden nebst diesem Dokument:</w:t>
      </w:r>
    </w:p>
    <w:p w:rsidR="00AC2B40" w:rsidRPr="009328B9" w:rsidRDefault="00AC2B40" w:rsidP="00AC2B40">
      <w:pPr>
        <w:numPr>
          <w:ilvl w:val="0"/>
          <w:numId w:val="8"/>
        </w:numPr>
        <w:jc w:val="both"/>
        <w:rPr>
          <w:szCs w:val="22"/>
        </w:rPr>
      </w:pPr>
      <w:r w:rsidRPr="009328B9">
        <w:rPr>
          <w:szCs w:val="22"/>
        </w:rPr>
        <w:t>die Vertretungsvollmacht</w:t>
      </w:r>
    </w:p>
    <w:p w:rsidR="00D337D9" w:rsidRPr="009328B9" w:rsidRDefault="00D337D9" w:rsidP="00D337D9">
      <w:pPr>
        <w:numPr>
          <w:ilvl w:val="0"/>
          <w:numId w:val="8"/>
        </w:numPr>
        <w:jc w:val="both"/>
        <w:rPr>
          <w:szCs w:val="22"/>
        </w:rPr>
      </w:pPr>
      <w:r w:rsidRPr="009328B9">
        <w:rPr>
          <w:szCs w:val="22"/>
        </w:rPr>
        <w:t>die Taxordnung</w:t>
      </w:r>
    </w:p>
    <w:p w:rsidR="00D337D9" w:rsidRPr="009328B9" w:rsidRDefault="00D337D9" w:rsidP="00D337D9">
      <w:pPr>
        <w:ind w:left="1134"/>
        <w:jc w:val="both"/>
        <w:rPr>
          <w:szCs w:val="22"/>
        </w:rPr>
      </w:pPr>
    </w:p>
    <w:p w:rsidR="00D337D9" w:rsidRPr="009328B9" w:rsidRDefault="00D337D9" w:rsidP="00D337D9">
      <w:pPr>
        <w:ind w:left="1134"/>
        <w:jc w:val="both"/>
        <w:rPr>
          <w:szCs w:val="22"/>
        </w:rPr>
      </w:pPr>
    </w:p>
    <w:p w:rsidR="00D337D9" w:rsidRPr="0081514E" w:rsidRDefault="00D337D9" w:rsidP="00D337D9">
      <w:pPr>
        <w:numPr>
          <w:ilvl w:val="0"/>
          <w:numId w:val="4"/>
        </w:numPr>
        <w:tabs>
          <w:tab w:val="clear" w:pos="570"/>
        </w:tabs>
        <w:jc w:val="both"/>
        <w:rPr>
          <w:rFonts w:cs="Arial"/>
          <w:b/>
          <w:szCs w:val="22"/>
        </w:rPr>
      </w:pPr>
      <w:r w:rsidRPr="0081514E">
        <w:rPr>
          <w:rFonts w:cs="Arial"/>
          <w:b/>
          <w:szCs w:val="22"/>
        </w:rPr>
        <w:t>Leistungen de</w:t>
      </w:r>
      <w:r w:rsidR="00995B65">
        <w:rPr>
          <w:rFonts w:cs="Arial"/>
          <w:b/>
          <w:szCs w:val="22"/>
        </w:rPr>
        <w:t>r</w:t>
      </w:r>
      <w:r w:rsidRPr="0081514E">
        <w:rPr>
          <w:rFonts w:cs="Arial"/>
          <w:b/>
          <w:szCs w:val="22"/>
        </w:rPr>
        <w:t xml:space="preserve"> </w:t>
      </w:r>
      <w:proofErr w:type="spellStart"/>
      <w:r w:rsidR="00154D4C">
        <w:rPr>
          <w:rFonts w:cs="Arial"/>
          <w:b/>
          <w:szCs w:val="22"/>
        </w:rPr>
        <w:t>Biffig</w:t>
      </w:r>
      <w:proofErr w:type="spellEnd"/>
      <w:r w:rsidR="00995B65">
        <w:rPr>
          <w:rFonts w:cs="Arial"/>
          <w:b/>
          <w:szCs w:val="22"/>
        </w:rPr>
        <w:t xml:space="preserve"> AG</w:t>
      </w:r>
    </w:p>
    <w:p w:rsidR="00D337D9" w:rsidRPr="0081514E" w:rsidRDefault="00D337D9" w:rsidP="00D337D9">
      <w:pPr>
        <w:ind w:left="1134"/>
        <w:jc w:val="both"/>
        <w:rPr>
          <w:rFonts w:cs="Arial"/>
          <w:szCs w:val="22"/>
        </w:rPr>
      </w:pPr>
    </w:p>
    <w:p w:rsidR="00D337D9" w:rsidRPr="0081514E" w:rsidRDefault="00D337D9" w:rsidP="00D337D9">
      <w:pPr>
        <w:pStyle w:val="berschrift3"/>
        <w:numPr>
          <w:ilvl w:val="1"/>
          <w:numId w:val="4"/>
        </w:numPr>
        <w:tabs>
          <w:tab w:val="clear" w:pos="1140"/>
        </w:tabs>
        <w:spacing w:before="0" w:after="0"/>
        <w:jc w:val="both"/>
        <w:rPr>
          <w:rFonts w:ascii="Arial" w:hAnsi="Arial" w:cs="Arial"/>
          <w:b w:val="0"/>
          <w:sz w:val="22"/>
          <w:szCs w:val="22"/>
        </w:rPr>
      </w:pPr>
      <w:r w:rsidRPr="0081514E">
        <w:rPr>
          <w:rFonts w:ascii="Arial" w:hAnsi="Arial" w:cs="Arial"/>
          <w:sz w:val="22"/>
          <w:szCs w:val="22"/>
        </w:rPr>
        <w:t>Unterkunft</w:t>
      </w:r>
    </w:p>
    <w:p w:rsidR="00D337D9" w:rsidRPr="0081514E" w:rsidRDefault="00D337D9" w:rsidP="00D337D9">
      <w:pPr>
        <w:pStyle w:val="berschrift3"/>
        <w:ind w:left="1134"/>
        <w:jc w:val="both"/>
        <w:rPr>
          <w:rFonts w:ascii="Arial" w:hAnsi="Arial" w:cs="Arial"/>
          <w:sz w:val="22"/>
          <w:szCs w:val="22"/>
        </w:rPr>
      </w:pPr>
      <w:r w:rsidRPr="0081514E">
        <w:rPr>
          <w:rFonts w:ascii="Arial" w:hAnsi="Arial" w:cs="Arial"/>
          <w:sz w:val="22"/>
          <w:szCs w:val="22"/>
        </w:rPr>
        <w:t xml:space="preserve">In der Aufenthaltstaxe inbegriffen sind ein </w:t>
      </w:r>
      <w:proofErr w:type="spellStart"/>
      <w:r w:rsidRPr="0081514E">
        <w:rPr>
          <w:rFonts w:ascii="Arial" w:hAnsi="Arial" w:cs="Arial"/>
          <w:sz w:val="22"/>
          <w:szCs w:val="22"/>
        </w:rPr>
        <w:t>Ein</w:t>
      </w:r>
      <w:proofErr w:type="spellEnd"/>
      <w:r w:rsidRPr="0081514E">
        <w:rPr>
          <w:rFonts w:ascii="Arial" w:hAnsi="Arial" w:cs="Arial"/>
          <w:sz w:val="22"/>
          <w:szCs w:val="22"/>
        </w:rPr>
        <w:t xml:space="preserve">- oder Zweibett-Zimmer sowie die Bereitstellung der allgemeinen Infrastruktur des </w:t>
      </w:r>
      <w:r w:rsidR="00995B65">
        <w:rPr>
          <w:rFonts w:ascii="Arial" w:hAnsi="Arial" w:cs="Arial"/>
          <w:sz w:val="22"/>
          <w:szCs w:val="22"/>
        </w:rPr>
        <w:t>Pflegeheims</w:t>
      </w:r>
      <w:r w:rsidRPr="0081514E">
        <w:rPr>
          <w:rFonts w:ascii="Arial" w:hAnsi="Arial" w:cs="Arial"/>
          <w:sz w:val="22"/>
          <w:szCs w:val="22"/>
        </w:rPr>
        <w:t>.</w:t>
      </w:r>
    </w:p>
    <w:p w:rsidR="00D337D9" w:rsidRPr="0081514E" w:rsidRDefault="00D337D9" w:rsidP="00D337D9">
      <w:pPr>
        <w:ind w:left="1134"/>
        <w:jc w:val="both"/>
        <w:rPr>
          <w:rFonts w:cs="Arial"/>
          <w:szCs w:val="22"/>
        </w:rPr>
      </w:pPr>
    </w:p>
    <w:p w:rsidR="00D337D9" w:rsidRPr="0081514E" w:rsidRDefault="00D337D9" w:rsidP="00D337D9">
      <w:pPr>
        <w:ind w:left="1843" w:hanging="709"/>
        <w:jc w:val="both"/>
        <w:rPr>
          <w:rFonts w:cs="Arial"/>
          <w:b/>
          <w:szCs w:val="22"/>
        </w:rPr>
      </w:pPr>
      <w:r w:rsidRPr="0081514E">
        <w:rPr>
          <w:rFonts w:cs="Arial"/>
          <w:b/>
          <w:szCs w:val="22"/>
        </w:rPr>
        <w:t>Zimmer</w:t>
      </w:r>
    </w:p>
    <w:p w:rsidR="00D337D9" w:rsidRPr="0081514E" w:rsidRDefault="00D337D9" w:rsidP="0081514E">
      <w:pPr>
        <w:pStyle w:val="Textkrper-Einzug3"/>
        <w:ind w:left="1134"/>
        <w:jc w:val="both"/>
        <w:rPr>
          <w:rFonts w:cs="Arial"/>
          <w:sz w:val="22"/>
          <w:szCs w:val="22"/>
        </w:rPr>
      </w:pPr>
      <w:r w:rsidRPr="0081514E">
        <w:rPr>
          <w:rFonts w:cs="Arial"/>
          <w:sz w:val="22"/>
          <w:szCs w:val="22"/>
        </w:rPr>
        <w:t xml:space="preserve">Das </w:t>
      </w:r>
      <w:r w:rsidR="00995B65">
        <w:rPr>
          <w:rFonts w:cs="Arial"/>
          <w:sz w:val="22"/>
          <w:szCs w:val="22"/>
        </w:rPr>
        <w:t>Pflegeheim</w:t>
      </w:r>
      <w:r w:rsidRPr="0081514E">
        <w:rPr>
          <w:rFonts w:cs="Arial"/>
          <w:sz w:val="22"/>
          <w:szCs w:val="22"/>
        </w:rPr>
        <w:t xml:space="preserve"> stellt dem Bewohner das folgende Zimmer ausgestattet mit einem Pflegebett, Nachttisch und Einbauschrank sowie Pflegenotrufanlage zur Verfügung: </w:t>
      </w:r>
    </w:p>
    <w:p w:rsidR="00D337D9" w:rsidRPr="009328B9" w:rsidRDefault="00D337D9" w:rsidP="00D337D9">
      <w:pPr>
        <w:tabs>
          <w:tab w:val="right" w:pos="4111"/>
          <w:tab w:val="right" w:pos="4962"/>
        </w:tabs>
        <w:ind w:left="1134"/>
        <w:jc w:val="both"/>
        <w:rPr>
          <w:szCs w:val="22"/>
        </w:rPr>
      </w:pPr>
    </w:p>
    <w:p w:rsidR="00D337D9" w:rsidRDefault="0062406A" w:rsidP="00D337D9">
      <w:pPr>
        <w:tabs>
          <w:tab w:val="right" w:pos="4111"/>
          <w:tab w:val="right" w:pos="4962"/>
        </w:tabs>
        <w:ind w:left="1134"/>
        <w:jc w:val="both"/>
        <w:rPr>
          <w:szCs w:val="22"/>
        </w:rPr>
      </w:pPr>
      <w:r>
        <w:rPr>
          <w:szCs w:val="22"/>
        </w:rPr>
        <w:t xml:space="preserve">. </w:t>
      </w:r>
      <w:r w:rsidR="00D337D9" w:rsidRPr="009328B9">
        <w:rPr>
          <w:szCs w:val="22"/>
        </w:rPr>
        <w:t xml:space="preserve">Stock </w:t>
      </w:r>
      <w:r w:rsidR="00D337D9" w:rsidRPr="009328B9">
        <w:rPr>
          <w:szCs w:val="22"/>
        </w:rPr>
        <w:fldChar w:fldCharType="begin"/>
      </w:r>
      <w:r w:rsidR="00D337D9" w:rsidRPr="009328B9">
        <w:rPr>
          <w:szCs w:val="22"/>
        </w:rPr>
        <w:instrText xml:space="preserve">  </w:instrText>
      </w:r>
      <w:r w:rsidR="00D337D9" w:rsidRPr="009328B9">
        <w:rPr>
          <w:szCs w:val="22"/>
        </w:rPr>
        <w:fldChar w:fldCharType="end"/>
      </w:r>
      <w:r w:rsidR="00D337D9" w:rsidRPr="009328B9">
        <w:rPr>
          <w:szCs w:val="22"/>
        </w:rPr>
        <w:t xml:space="preserve"> / Zimmer Nr. </w:t>
      </w:r>
    </w:p>
    <w:p w:rsidR="000C77A2" w:rsidRPr="009328B9" w:rsidRDefault="000C77A2" w:rsidP="00D337D9">
      <w:pPr>
        <w:tabs>
          <w:tab w:val="right" w:pos="4111"/>
          <w:tab w:val="right" w:pos="4962"/>
        </w:tabs>
        <w:ind w:left="1134"/>
        <w:jc w:val="both"/>
        <w:rPr>
          <w:szCs w:val="22"/>
          <w:u w:val="single"/>
        </w:rPr>
      </w:pPr>
    </w:p>
    <w:p w:rsidR="00D337D9" w:rsidRPr="009328B9" w:rsidRDefault="00D337D9" w:rsidP="00D337D9">
      <w:pPr>
        <w:tabs>
          <w:tab w:val="right" w:pos="4111"/>
          <w:tab w:val="right" w:pos="4962"/>
        </w:tabs>
        <w:ind w:left="1134"/>
        <w:jc w:val="both"/>
        <w:rPr>
          <w:szCs w:val="22"/>
          <w:u w:val="single"/>
        </w:rPr>
      </w:pPr>
      <w:r w:rsidRPr="009328B9">
        <w:rPr>
          <w:szCs w:val="22"/>
        </w:rPr>
        <w:t xml:space="preserve">mit Eintrittsdatum per </w:t>
      </w:r>
      <w:r w:rsidRPr="009328B9">
        <w:rPr>
          <w:szCs w:val="22"/>
        </w:rPr>
        <w:fldChar w:fldCharType="begin"/>
      </w:r>
      <w:r w:rsidRPr="009328B9">
        <w:rPr>
          <w:szCs w:val="22"/>
        </w:rPr>
        <w:instrText xml:space="preserve">  </w:instrText>
      </w:r>
      <w:r w:rsidRPr="009328B9">
        <w:rPr>
          <w:szCs w:val="22"/>
        </w:rPr>
        <w:fldChar w:fldCharType="end"/>
      </w:r>
    </w:p>
    <w:p w:rsidR="00D337D9" w:rsidRPr="00C35EAF" w:rsidRDefault="00D337D9" w:rsidP="00D337D9">
      <w:pPr>
        <w:tabs>
          <w:tab w:val="right" w:pos="4111"/>
          <w:tab w:val="right" w:pos="4962"/>
        </w:tabs>
        <w:ind w:left="1134"/>
        <w:jc w:val="both"/>
        <w:rPr>
          <w:color w:val="000000"/>
          <w:szCs w:val="22"/>
        </w:rPr>
      </w:pPr>
      <w:r w:rsidRPr="00C35EAF">
        <w:rPr>
          <w:color w:val="000000"/>
          <w:szCs w:val="22"/>
        </w:rPr>
        <w:lastRenderedPageBreak/>
        <w:t xml:space="preserve">Der Bewohner kann das Zimmer mit eigenem Mobiliar ausstatten, soweit es die Raumverhältnisse zulassen. Der Unterhalt und Ersatz des persönlichen Mobiliars ist Sache des Bewohners. Ebenso kann der Bewohner ein Fernsehgerät mitbringen. Die Gebühren werden dem Bewohner monatlich in Rechnung gestellt. </w:t>
      </w:r>
    </w:p>
    <w:p w:rsidR="00D337D9" w:rsidRPr="00C35EAF" w:rsidRDefault="00D337D9" w:rsidP="00D337D9">
      <w:pPr>
        <w:tabs>
          <w:tab w:val="right" w:pos="4111"/>
          <w:tab w:val="right" w:pos="4962"/>
        </w:tabs>
        <w:ind w:left="1134"/>
        <w:jc w:val="both"/>
        <w:rPr>
          <w:color w:val="000000"/>
          <w:szCs w:val="22"/>
        </w:rPr>
      </w:pPr>
    </w:p>
    <w:p w:rsidR="00D337D9" w:rsidRPr="00C35EAF" w:rsidRDefault="00D337D9" w:rsidP="00D337D9">
      <w:pPr>
        <w:pStyle w:val="Textkrper-Einzug2"/>
        <w:tabs>
          <w:tab w:val="left" w:pos="1134"/>
        </w:tabs>
        <w:ind w:left="567"/>
        <w:jc w:val="both"/>
        <w:rPr>
          <w:b/>
          <w:color w:val="000000"/>
          <w:sz w:val="22"/>
          <w:szCs w:val="22"/>
        </w:rPr>
      </w:pPr>
      <w:r w:rsidRPr="00C35EAF">
        <w:rPr>
          <w:b/>
          <w:color w:val="000000"/>
          <w:sz w:val="22"/>
          <w:szCs w:val="22"/>
        </w:rPr>
        <w:t>2.2</w:t>
      </w:r>
      <w:r w:rsidRPr="00C35EAF">
        <w:rPr>
          <w:b/>
          <w:color w:val="000000"/>
          <w:sz w:val="22"/>
          <w:szCs w:val="22"/>
        </w:rPr>
        <w:tab/>
        <w:t>Infrastruktur</w:t>
      </w:r>
    </w:p>
    <w:p w:rsidR="00D337D9" w:rsidRPr="00C35EAF" w:rsidRDefault="00D337D9" w:rsidP="00D337D9">
      <w:pPr>
        <w:pStyle w:val="Textkrper-Einzug2"/>
        <w:ind w:left="1134"/>
        <w:jc w:val="both"/>
        <w:rPr>
          <w:color w:val="000000"/>
          <w:sz w:val="22"/>
          <w:szCs w:val="22"/>
        </w:rPr>
      </w:pPr>
      <w:r w:rsidRPr="00C35EAF">
        <w:rPr>
          <w:color w:val="000000"/>
          <w:sz w:val="22"/>
          <w:szCs w:val="22"/>
        </w:rPr>
        <w:t>Dem Bewohner stehen diverse gemeinschaftliche Räume zur Verfügung:</w:t>
      </w:r>
    </w:p>
    <w:p w:rsidR="00D337D9" w:rsidRPr="00C35EAF" w:rsidRDefault="00D337D9" w:rsidP="00D337D9">
      <w:pPr>
        <w:pStyle w:val="Textkrper-Einzug2"/>
        <w:numPr>
          <w:ilvl w:val="0"/>
          <w:numId w:val="5"/>
        </w:numPr>
        <w:tabs>
          <w:tab w:val="clear" w:pos="360"/>
          <w:tab w:val="clear" w:pos="720"/>
          <w:tab w:val="clear" w:pos="4920"/>
          <w:tab w:val="clear" w:pos="6480"/>
        </w:tabs>
        <w:jc w:val="both"/>
        <w:rPr>
          <w:color w:val="000000"/>
          <w:sz w:val="22"/>
          <w:szCs w:val="22"/>
        </w:rPr>
      </w:pPr>
      <w:r w:rsidRPr="00C35EAF">
        <w:rPr>
          <w:color w:val="000000"/>
          <w:sz w:val="22"/>
          <w:szCs w:val="22"/>
        </w:rPr>
        <w:t>Aufenthaltsraum auf dem Stock mit TV</w:t>
      </w:r>
    </w:p>
    <w:p w:rsidR="00D337D9" w:rsidRPr="00C35EAF" w:rsidRDefault="00D337D9" w:rsidP="00D337D9">
      <w:pPr>
        <w:pStyle w:val="Textkrper-Einzug2"/>
        <w:numPr>
          <w:ilvl w:val="0"/>
          <w:numId w:val="5"/>
        </w:numPr>
        <w:tabs>
          <w:tab w:val="clear" w:pos="360"/>
          <w:tab w:val="clear" w:pos="720"/>
          <w:tab w:val="clear" w:pos="4920"/>
          <w:tab w:val="clear" w:pos="6480"/>
        </w:tabs>
        <w:jc w:val="both"/>
        <w:rPr>
          <w:color w:val="000000"/>
          <w:sz w:val="22"/>
          <w:szCs w:val="22"/>
        </w:rPr>
      </w:pPr>
      <w:r w:rsidRPr="00C35EAF">
        <w:rPr>
          <w:color w:val="000000"/>
          <w:sz w:val="22"/>
          <w:szCs w:val="22"/>
        </w:rPr>
        <w:t>Aufenthaltsraum für Unterhaltung und/oder Aktivierung</w:t>
      </w:r>
    </w:p>
    <w:p w:rsidR="00D337D9" w:rsidRPr="00C35EAF" w:rsidRDefault="00D337D9" w:rsidP="00D337D9">
      <w:pPr>
        <w:pStyle w:val="Textkrper-Einzug2"/>
        <w:numPr>
          <w:ilvl w:val="0"/>
          <w:numId w:val="5"/>
        </w:numPr>
        <w:tabs>
          <w:tab w:val="clear" w:pos="360"/>
          <w:tab w:val="clear" w:pos="720"/>
          <w:tab w:val="clear" w:pos="4920"/>
          <w:tab w:val="clear" w:pos="6480"/>
        </w:tabs>
        <w:jc w:val="both"/>
        <w:rPr>
          <w:color w:val="000000"/>
          <w:sz w:val="22"/>
          <w:szCs w:val="22"/>
        </w:rPr>
      </w:pPr>
      <w:r w:rsidRPr="00C35EAF">
        <w:rPr>
          <w:color w:val="000000"/>
          <w:sz w:val="22"/>
          <w:szCs w:val="22"/>
        </w:rPr>
        <w:t>Cafeteria</w:t>
      </w:r>
    </w:p>
    <w:p w:rsidR="00D337D9" w:rsidRPr="00C35EAF" w:rsidRDefault="00D337D9" w:rsidP="00D337D9">
      <w:pPr>
        <w:pStyle w:val="Textkrper-Einzug2"/>
        <w:numPr>
          <w:ilvl w:val="0"/>
          <w:numId w:val="5"/>
        </w:numPr>
        <w:tabs>
          <w:tab w:val="clear" w:pos="360"/>
          <w:tab w:val="clear" w:pos="720"/>
          <w:tab w:val="clear" w:pos="4920"/>
          <w:tab w:val="clear" w:pos="6480"/>
        </w:tabs>
        <w:jc w:val="both"/>
        <w:rPr>
          <w:color w:val="000000"/>
          <w:sz w:val="22"/>
          <w:szCs w:val="22"/>
        </w:rPr>
      </w:pPr>
      <w:r w:rsidRPr="00C35EAF">
        <w:rPr>
          <w:color w:val="000000"/>
          <w:sz w:val="22"/>
          <w:szCs w:val="22"/>
        </w:rPr>
        <w:t>Gartenanlage</w:t>
      </w:r>
    </w:p>
    <w:p w:rsidR="00D337D9" w:rsidRPr="00C35EAF" w:rsidRDefault="00D337D9" w:rsidP="00D337D9">
      <w:pPr>
        <w:pStyle w:val="Textkrper-Einzug2"/>
        <w:numPr>
          <w:ilvl w:val="0"/>
          <w:numId w:val="5"/>
        </w:numPr>
        <w:tabs>
          <w:tab w:val="clear" w:pos="360"/>
          <w:tab w:val="clear" w:pos="720"/>
          <w:tab w:val="clear" w:pos="4920"/>
          <w:tab w:val="clear" w:pos="6480"/>
        </w:tabs>
        <w:jc w:val="both"/>
        <w:rPr>
          <w:color w:val="000000"/>
          <w:sz w:val="22"/>
          <w:szCs w:val="22"/>
        </w:rPr>
      </w:pPr>
      <w:r w:rsidRPr="00C35EAF">
        <w:rPr>
          <w:color w:val="000000"/>
          <w:sz w:val="22"/>
          <w:szCs w:val="22"/>
        </w:rPr>
        <w:t>Kapelle</w:t>
      </w:r>
    </w:p>
    <w:p w:rsidR="00D337D9" w:rsidRPr="00C35EAF" w:rsidRDefault="00D337D9" w:rsidP="00D337D9">
      <w:pPr>
        <w:tabs>
          <w:tab w:val="right" w:pos="4111"/>
          <w:tab w:val="right" w:pos="4962"/>
        </w:tabs>
        <w:ind w:left="1134"/>
        <w:jc w:val="both"/>
        <w:rPr>
          <w:color w:val="000000"/>
          <w:szCs w:val="22"/>
        </w:rPr>
      </w:pPr>
    </w:p>
    <w:p w:rsidR="00D337D9" w:rsidRPr="00C35EAF" w:rsidRDefault="00D337D9" w:rsidP="00D337D9">
      <w:pPr>
        <w:ind w:left="1134" w:hanging="567"/>
        <w:jc w:val="both"/>
        <w:rPr>
          <w:b/>
          <w:color w:val="000000"/>
          <w:szCs w:val="22"/>
        </w:rPr>
      </w:pPr>
      <w:r w:rsidRPr="00C35EAF">
        <w:rPr>
          <w:b/>
          <w:color w:val="000000"/>
          <w:szCs w:val="22"/>
        </w:rPr>
        <w:t>2.3</w:t>
      </w:r>
      <w:r w:rsidRPr="00C35EAF">
        <w:rPr>
          <w:b/>
          <w:color w:val="000000"/>
          <w:szCs w:val="22"/>
        </w:rPr>
        <w:tab/>
        <w:t>Leistungen</w:t>
      </w:r>
    </w:p>
    <w:p w:rsidR="00D337D9" w:rsidRPr="00C35EAF" w:rsidRDefault="00D337D9" w:rsidP="00D337D9">
      <w:pPr>
        <w:pStyle w:val="Textkrper-Einzug2"/>
        <w:tabs>
          <w:tab w:val="left" w:pos="1134"/>
        </w:tabs>
        <w:ind w:left="1134"/>
        <w:jc w:val="both"/>
        <w:rPr>
          <w:color w:val="000000"/>
          <w:sz w:val="22"/>
          <w:szCs w:val="22"/>
        </w:rPr>
      </w:pPr>
      <w:r w:rsidRPr="00C35EAF">
        <w:rPr>
          <w:color w:val="000000"/>
          <w:sz w:val="22"/>
          <w:szCs w:val="22"/>
        </w:rPr>
        <w:t xml:space="preserve">Die in der Aufenthaltstaxe eingeschlossenen Leistungen des </w:t>
      </w:r>
      <w:r w:rsidR="00995B65">
        <w:rPr>
          <w:color w:val="000000"/>
          <w:sz w:val="22"/>
          <w:szCs w:val="22"/>
        </w:rPr>
        <w:t>Pflegeheims</w:t>
      </w:r>
      <w:r w:rsidRPr="00C35EAF">
        <w:rPr>
          <w:color w:val="000000"/>
          <w:sz w:val="22"/>
          <w:szCs w:val="22"/>
        </w:rPr>
        <w:t xml:space="preserve"> sind detailliert in der Taxordnung aufgeführt.</w:t>
      </w:r>
    </w:p>
    <w:p w:rsidR="00D337D9" w:rsidRPr="00C35EAF" w:rsidRDefault="00D337D9" w:rsidP="00D337D9">
      <w:pPr>
        <w:pStyle w:val="Textkrper-Einzug2"/>
        <w:ind w:left="1134"/>
        <w:jc w:val="both"/>
        <w:rPr>
          <w:color w:val="000000"/>
          <w:sz w:val="22"/>
          <w:szCs w:val="22"/>
        </w:rPr>
      </w:pPr>
    </w:p>
    <w:p w:rsidR="00D337D9" w:rsidRPr="00C35EAF" w:rsidRDefault="00D337D9" w:rsidP="00D337D9">
      <w:pPr>
        <w:pStyle w:val="Textkrper-Einzug2"/>
        <w:tabs>
          <w:tab w:val="left" w:pos="1134"/>
        </w:tabs>
        <w:ind w:left="567"/>
        <w:jc w:val="both"/>
        <w:rPr>
          <w:b/>
          <w:strike/>
          <w:color w:val="000000"/>
          <w:sz w:val="22"/>
          <w:szCs w:val="22"/>
        </w:rPr>
      </w:pPr>
      <w:r w:rsidRPr="00C35EAF">
        <w:rPr>
          <w:b/>
          <w:color w:val="000000"/>
          <w:sz w:val="22"/>
          <w:szCs w:val="22"/>
        </w:rPr>
        <w:t>2.4</w:t>
      </w:r>
      <w:r w:rsidRPr="00C35EAF">
        <w:rPr>
          <w:b/>
          <w:color w:val="000000"/>
          <w:sz w:val="22"/>
          <w:szCs w:val="22"/>
        </w:rPr>
        <w:tab/>
        <w:t>Zusätzliche Dienstleistungen</w:t>
      </w:r>
    </w:p>
    <w:p w:rsidR="00D337D9" w:rsidRPr="00C35EAF" w:rsidRDefault="00D337D9" w:rsidP="00D337D9">
      <w:pPr>
        <w:pStyle w:val="Textkrper-Einzug2"/>
        <w:ind w:left="1134"/>
        <w:jc w:val="both"/>
        <w:rPr>
          <w:color w:val="000000"/>
          <w:sz w:val="22"/>
          <w:szCs w:val="22"/>
        </w:rPr>
      </w:pPr>
      <w:r w:rsidRPr="00C35EAF">
        <w:rPr>
          <w:color w:val="000000"/>
          <w:sz w:val="22"/>
          <w:szCs w:val="22"/>
        </w:rPr>
        <w:t xml:space="preserve">Der Bewohner kann auf Verlangen zusätzliche Dienstleistungen </w:t>
      </w:r>
      <w:proofErr w:type="spellStart"/>
      <w:r w:rsidRPr="00C35EAF">
        <w:rPr>
          <w:color w:val="000000"/>
          <w:sz w:val="22"/>
          <w:szCs w:val="22"/>
        </w:rPr>
        <w:t>gemäss</w:t>
      </w:r>
      <w:proofErr w:type="spellEnd"/>
      <w:r w:rsidRPr="00C35EAF">
        <w:rPr>
          <w:color w:val="000000"/>
          <w:sz w:val="22"/>
          <w:szCs w:val="22"/>
        </w:rPr>
        <w:t xml:space="preserve"> Taxordnung durch das Personal de</w:t>
      </w:r>
      <w:r w:rsidR="00995B65">
        <w:rPr>
          <w:color w:val="000000"/>
          <w:sz w:val="22"/>
          <w:szCs w:val="22"/>
        </w:rPr>
        <w:t xml:space="preserve">r </w:t>
      </w:r>
      <w:proofErr w:type="spellStart"/>
      <w:r w:rsidR="00154D4C">
        <w:rPr>
          <w:color w:val="000000"/>
          <w:sz w:val="22"/>
          <w:szCs w:val="22"/>
        </w:rPr>
        <w:t>Biffig</w:t>
      </w:r>
      <w:proofErr w:type="spellEnd"/>
      <w:r w:rsidR="00995B65">
        <w:rPr>
          <w:color w:val="000000"/>
          <w:sz w:val="22"/>
          <w:szCs w:val="22"/>
        </w:rPr>
        <w:t xml:space="preserve"> AG</w:t>
      </w:r>
      <w:r w:rsidRPr="00C35EAF">
        <w:rPr>
          <w:color w:val="000000"/>
          <w:sz w:val="22"/>
          <w:szCs w:val="22"/>
        </w:rPr>
        <w:t xml:space="preserve"> ausführen lassen. Die Rech</w:t>
      </w:r>
      <w:r w:rsidR="007908BF">
        <w:rPr>
          <w:color w:val="000000"/>
          <w:sz w:val="22"/>
          <w:szCs w:val="22"/>
        </w:rPr>
        <w:softHyphen/>
      </w:r>
      <w:r w:rsidRPr="00C35EAF">
        <w:rPr>
          <w:color w:val="000000"/>
          <w:sz w:val="22"/>
          <w:szCs w:val="22"/>
        </w:rPr>
        <w:t>nungs</w:t>
      </w:r>
      <w:r w:rsidR="007908BF">
        <w:rPr>
          <w:color w:val="000000"/>
          <w:sz w:val="22"/>
          <w:szCs w:val="22"/>
        </w:rPr>
        <w:softHyphen/>
      </w:r>
      <w:r w:rsidRPr="00C35EAF">
        <w:rPr>
          <w:color w:val="000000"/>
          <w:sz w:val="22"/>
          <w:szCs w:val="22"/>
        </w:rPr>
        <w:t xml:space="preserve">stellung erfolgt </w:t>
      </w:r>
      <w:r w:rsidR="00774698">
        <w:rPr>
          <w:color w:val="000000"/>
          <w:sz w:val="22"/>
          <w:szCs w:val="22"/>
        </w:rPr>
        <w:t>im Rahmen der Monatsrechnung</w:t>
      </w:r>
      <w:r w:rsidRPr="00C35EAF">
        <w:rPr>
          <w:color w:val="000000"/>
          <w:sz w:val="22"/>
          <w:szCs w:val="22"/>
        </w:rPr>
        <w:t>.</w:t>
      </w:r>
    </w:p>
    <w:p w:rsidR="00D337D9" w:rsidRPr="00C35EAF" w:rsidRDefault="00D337D9" w:rsidP="00D337D9">
      <w:pPr>
        <w:pStyle w:val="Textkrper-Einzug2"/>
        <w:ind w:left="0"/>
        <w:jc w:val="both"/>
        <w:rPr>
          <w:color w:val="000000"/>
          <w:sz w:val="22"/>
          <w:szCs w:val="22"/>
        </w:rPr>
      </w:pPr>
    </w:p>
    <w:p w:rsidR="00D337D9" w:rsidRPr="00C35EAF" w:rsidRDefault="00D337D9" w:rsidP="00D337D9">
      <w:pPr>
        <w:pStyle w:val="Textkrper-Einzug2"/>
        <w:tabs>
          <w:tab w:val="left" w:pos="1134"/>
        </w:tabs>
        <w:ind w:left="567"/>
        <w:jc w:val="both"/>
        <w:rPr>
          <w:b/>
          <w:color w:val="000000"/>
          <w:sz w:val="22"/>
          <w:szCs w:val="22"/>
        </w:rPr>
      </w:pPr>
      <w:r w:rsidRPr="00C35EAF">
        <w:rPr>
          <w:b/>
          <w:color w:val="000000"/>
          <w:sz w:val="22"/>
          <w:szCs w:val="22"/>
        </w:rPr>
        <w:t>2.5</w:t>
      </w:r>
      <w:r w:rsidRPr="00C35EAF">
        <w:rPr>
          <w:b/>
          <w:color w:val="000000"/>
          <w:sz w:val="22"/>
          <w:szCs w:val="22"/>
        </w:rPr>
        <w:tab/>
        <w:t xml:space="preserve">Pflegeleistungen nach KVG </w:t>
      </w:r>
      <w:r w:rsidRPr="00C35EAF">
        <w:rPr>
          <w:color w:val="000000"/>
          <w:sz w:val="22"/>
          <w:szCs w:val="22"/>
        </w:rPr>
        <w:t>(Krankenversicherungsgesetz)</w:t>
      </w:r>
    </w:p>
    <w:p w:rsidR="00D337D9" w:rsidRPr="00C35EAF" w:rsidRDefault="00D337D9" w:rsidP="00D337D9">
      <w:pPr>
        <w:pStyle w:val="Textkrper-Einzug2"/>
        <w:ind w:left="1134"/>
        <w:jc w:val="both"/>
        <w:rPr>
          <w:color w:val="000000"/>
          <w:sz w:val="22"/>
          <w:szCs w:val="22"/>
        </w:rPr>
      </w:pPr>
      <w:r w:rsidRPr="00C35EAF">
        <w:rPr>
          <w:color w:val="000000"/>
          <w:sz w:val="22"/>
          <w:szCs w:val="22"/>
        </w:rPr>
        <w:t xml:space="preserve">Pflegeleistungen nach KVG sind kassenpflichtige Leistungen </w:t>
      </w:r>
      <w:proofErr w:type="spellStart"/>
      <w:r w:rsidRPr="00C35EAF">
        <w:rPr>
          <w:color w:val="000000"/>
          <w:sz w:val="22"/>
          <w:szCs w:val="22"/>
        </w:rPr>
        <w:t>gemäss</w:t>
      </w:r>
      <w:proofErr w:type="spellEnd"/>
      <w:r w:rsidRPr="00C35EAF">
        <w:rPr>
          <w:color w:val="000000"/>
          <w:sz w:val="22"/>
          <w:szCs w:val="22"/>
        </w:rPr>
        <w:t xml:space="preserve"> der Krankenpflege-Leistungsverordnung (KLV). Sie werden nach dem BESA-Pflege</w:t>
      </w:r>
      <w:r w:rsidR="007908BF">
        <w:rPr>
          <w:color w:val="000000"/>
          <w:sz w:val="22"/>
          <w:szCs w:val="22"/>
        </w:rPr>
        <w:softHyphen/>
      </w:r>
      <w:r w:rsidRPr="00C35EAF">
        <w:rPr>
          <w:color w:val="000000"/>
          <w:sz w:val="22"/>
          <w:szCs w:val="22"/>
        </w:rPr>
        <w:t xml:space="preserve">bedarfsinstrument erfasst und </w:t>
      </w:r>
      <w:proofErr w:type="spellStart"/>
      <w:r w:rsidRPr="00C35EAF">
        <w:rPr>
          <w:color w:val="000000"/>
          <w:sz w:val="22"/>
          <w:szCs w:val="22"/>
        </w:rPr>
        <w:t>gemäss</w:t>
      </w:r>
      <w:proofErr w:type="spellEnd"/>
      <w:r w:rsidRPr="00C35EAF">
        <w:rPr>
          <w:color w:val="000000"/>
          <w:sz w:val="22"/>
          <w:szCs w:val="22"/>
        </w:rPr>
        <w:t xml:space="preserve"> Taxordnung in Rechnung gestellt. Über die Pflegenotrufanlage wird ein 24-stündiger Bereitschaftsdienst sichergestellt. </w:t>
      </w:r>
    </w:p>
    <w:p w:rsidR="00D337D9" w:rsidRPr="00C35EAF" w:rsidRDefault="00D337D9" w:rsidP="00D337D9">
      <w:pPr>
        <w:pStyle w:val="Textkrper-Einzug2"/>
        <w:ind w:left="1134"/>
        <w:jc w:val="both"/>
        <w:rPr>
          <w:color w:val="000000"/>
          <w:sz w:val="22"/>
          <w:szCs w:val="22"/>
        </w:rPr>
      </w:pPr>
    </w:p>
    <w:p w:rsidR="00D337D9" w:rsidRPr="00C35EAF" w:rsidRDefault="00D337D9" w:rsidP="00D337D9">
      <w:pPr>
        <w:pStyle w:val="Textkrper-Einzug2"/>
        <w:tabs>
          <w:tab w:val="left" w:pos="1134"/>
        </w:tabs>
        <w:ind w:left="567"/>
        <w:jc w:val="both"/>
        <w:rPr>
          <w:b/>
          <w:color w:val="000000"/>
          <w:sz w:val="22"/>
          <w:szCs w:val="22"/>
        </w:rPr>
      </w:pPr>
      <w:r w:rsidRPr="00C35EAF">
        <w:rPr>
          <w:b/>
          <w:color w:val="000000"/>
          <w:sz w:val="22"/>
          <w:szCs w:val="22"/>
        </w:rPr>
        <w:t>2.6</w:t>
      </w:r>
      <w:r w:rsidRPr="00C35EAF">
        <w:rPr>
          <w:b/>
          <w:color w:val="000000"/>
          <w:sz w:val="22"/>
          <w:szCs w:val="22"/>
        </w:rPr>
        <w:tab/>
        <w:t>Übrige Leistungen</w:t>
      </w:r>
    </w:p>
    <w:p w:rsidR="00D337D9" w:rsidRPr="00C35EAF" w:rsidRDefault="00D337D9" w:rsidP="00D337D9">
      <w:pPr>
        <w:pStyle w:val="Textkrper-Einzug2"/>
        <w:ind w:left="1134"/>
        <w:jc w:val="both"/>
        <w:rPr>
          <w:color w:val="000000"/>
          <w:sz w:val="22"/>
          <w:szCs w:val="22"/>
        </w:rPr>
      </w:pPr>
      <w:r w:rsidRPr="00C35EAF">
        <w:rPr>
          <w:color w:val="000000"/>
          <w:sz w:val="22"/>
          <w:szCs w:val="22"/>
        </w:rPr>
        <w:t xml:space="preserve">Für Leistungen, welche nicht in der Aufenthaltstaxe inbegriffen sind und für welche </w:t>
      </w:r>
      <w:r w:rsidR="00995B65">
        <w:rPr>
          <w:color w:val="000000"/>
          <w:sz w:val="22"/>
          <w:szCs w:val="22"/>
        </w:rPr>
        <w:t xml:space="preserve">die </w:t>
      </w:r>
      <w:proofErr w:type="spellStart"/>
      <w:r w:rsidR="00154D4C">
        <w:rPr>
          <w:color w:val="000000"/>
          <w:sz w:val="22"/>
          <w:szCs w:val="22"/>
        </w:rPr>
        <w:t>Biffig</w:t>
      </w:r>
      <w:proofErr w:type="spellEnd"/>
      <w:r w:rsidR="00995B65">
        <w:rPr>
          <w:color w:val="000000"/>
          <w:sz w:val="22"/>
          <w:szCs w:val="22"/>
        </w:rPr>
        <w:t xml:space="preserve"> AG </w:t>
      </w:r>
      <w:r w:rsidRPr="00C35EAF">
        <w:rPr>
          <w:color w:val="000000"/>
          <w:sz w:val="22"/>
          <w:szCs w:val="22"/>
        </w:rPr>
        <w:t xml:space="preserve">kein entsprechend ausgebildetes Personal angestellt hat, werden nach vorgängiger Abmachung mit dem Bewohner in seinem Namen und auf seine Rechnung Dritte beauftragt. Solche Drittleistungen (z.B. </w:t>
      </w:r>
      <w:proofErr w:type="spellStart"/>
      <w:r w:rsidRPr="00C35EAF">
        <w:rPr>
          <w:color w:val="000000"/>
          <w:sz w:val="22"/>
          <w:szCs w:val="22"/>
        </w:rPr>
        <w:t>Coiffeuse</w:t>
      </w:r>
      <w:proofErr w:type="spellEnd"/>
      <w:r w:rsidRPr="00C35EAF">
        <w:rPr>
          <w:color w:val="000000"/>
          <w:sz w:val="22"/>
          <w:szCs w:val="22"/>
        </w:rPr>
        <w:t xml:space="preserve">, Podologin) werden direkt vom </w:t>
      </w:r>
      <w:r w:rsidR="00BA5A2F">
        <w:rPr>
          <w:color w:val="000000"/>
          <w:sz w:val="22"/>
          <w:szCs w:val="22"/>
        </w:rPr>
        <w:t>Bewohner</w:t>
      </w:r>
      <w:r w:rsidRPr="00C35EAF">
        <w:rPr>
          <w:color w:val="000000"/>
          <w:sz w:val="22"/>
          <w:szCs w:val="22"/>
        </w:rPr>
        <w:t xml:space="preserve"> bezahlt oder werden ihm auf der Monatsrechnung belastet.</w:t>
      </w:r>
    </w:p>
    <w:p w:rsidR="00D337D9" w:rsidRPr="00C35EAF" w:rsidRDefault="00D337D9" w:rsidP="00D337D9">
      <w:pPr>
        <w:pStyle w:val="Textkrper-Einzug2"/>
        <w:ind w:left="1134"/>
        <w:jc w:val="both"/>
        <w:rPr>
          <w:color w:val="000000"/>
          <w:sz w:val="22"/>
          <w:szCs w:val="22"/>
        </w:rPr>
      </w:pPr>
    </w:p>
    <w:p w:rsidR="00D337D9" w:rsidRPr="00C35EAF" w:rsidRDefault="00D337D9" w:rsidP="00D337D9">
      <w:pPr>
        <w:pStyle w:val="Textkrper-Einzug2"/>
        <w:ind w:left="1134"/>
        <w:jc w:val="both"/>
        <w:rPr>
          <w:color w:val="000000"/>
          <w:sz w:val="22"/>
          <w:szCs w:val="22"/>
        </w:rPr>
      </w:pPr>
    </w:p>
    <w:p w:rsidR="00D337D9" w:rsidRPr="00C35EAF" w:rsidRDefault="00D337D9" w:rsidP="00D337D9">
      <w:pPr>
        <w:pStyle w:val="Textkrper-Einzug2"/>
        <w:numPr>
          <w:ilvl w:val="0"/>
          <w:numId w:val="4"/>
        </w:numPr>
        <w:tabs>
          <w:tab w:val="clear" w:pos="360"/>
          <w:tab w:val="clear" w:pos="720"/>
          <w:tab w:val="clear" w:pos="4920"/>
          <w:tab w:val="clear" w:pos="6480"/>
        </w:tabs>
        <w:jc w:val="both"/>
        <w:rPr>
          <w:b/>
          <w:color w:val="000000"/>
          <w:sz w:val="22"/>
          <w:szCs w:val="22"/>
        </w:rPr>
      </w:pPr>
      <w:r w:rsidRPr="00C35EAF">
        <w:rPr>
          <w:b/>
          <w:color w:val="000000"/>
          <w:sz w:val="22"/>
          <w:szCs w:val="22"/>
        </w:rPr>
        <w:t xml:space="preserve">Leistungen des Bewohners </w:t>
      </w:r>
    </w:p>
    <w:p w:rsidR="00D337D9" w:rsidRPr="00C35EAF" w:rsidRDefault="00D337D9" w:rsidP="00D337D9">
      <w:pPr>
        <w:pStyle w:val="Textkrper-Einzug2"/>
        <w:ind w:left="1134"/>
        <w:jc w:val="both"/>
        <w:rPr>
          <w:color w:val="000000"/>
          <w:sz w:val="22"/>
          <w:szCs w:val="22"/>
        </w:rPr>
      </w:pPr>
    </w:p>
    <w:p w:rsidR="00D337D9" w:rsidRPr="00C35EAF" w:rsidRDefault="00D337D9" w:rsidP="00D337D9">
      <w:pPr>
        <w:pStyle w:val="Textkrper-Einzug2"/>
        <w:numPr>
          <w:ilvl w:val="1"/>
          <w:numId w:val="4"/>
        </w:numPr>
        <w:tabs>
          <w:tab w:val="clear" w:pos="360"/>
          <w:tab w:val="clear" w:pos="720"/>
          <w:tab w:val="clear" w:pos="4920"/>
          <w:tab w:val="clear" w:pos="6480"/>
        </w:tabs>
        <w:jc w:val="both"/>
        <w:rPr>
          <w:b/>
          <w:color w:val="000000"/>
          <w:sz w:val="22"/>
          <w:szCs w:val="22"/>
        </w:rPr>
      </w:pPr>
      <w:r w:rsidRPr="00C35EAF">
        <w:rPr>
          <w:b/>
          <w:color w:val="000000"/>
          <w:sz w:val="22"/>
          <w:szCs w:val="22"/>
        </w:rPr>
        <w:t>Taxen und Zusatzleistungen</w:t>
      </w:r>
    </w:p>
    <w:p w:rsidR="00D337D9" w:rsidRPr="00C35EAF" w:rsidRDefault="00D337D9" w:rsidP="00705599">
      <w:pPr>
        <w:pStyle w:val="Textkrper-Einzug2"/>
        <w:ind w:left="1134"/>
        <w:jc w:val="both"/>
        <w:rPr>
          <w:color w:val="000000"/>
          <w:sz w:val="22"/>
          <w:szCs w:val="22"/>
        </w:rPr>
      </w:pPr>
      <w:r w:rsidRPr="00C35EAF">
        <w:rPr>
          <w:color w:val="000000"/>
          <w:sz w:val="22"/>
          <w:szCs w:val="22"/>
        </w:rPr>
        <w:t xml:space="preserve">Der Bewohner </w:t>
      </w:r>
      <w:r w:rsidR="00705599" w:rsidRPr="00BA5A2F">
        <w:rPr>
          <w:sz w:val="22"/>
          <w:szCs w:val="22"/>
        </w:rPr>
        <w:t>schuldet vollumfänglich alle Leistungen.</w:t>
      </w:r>
      <w:r w:rsidRPr="00C35EAF">
        <w:rPr>
          <w:color w:val="000000"/>
          <w:sz w:val="22"/>
          <w:szCs w:val="22"/>
        </w:rPr>
        <w:t xml:space="preserve"> Die Taxe für Pflegeleistungen nach KVG wird aufgrund des BESA-Bedarfserfassungssystems verrechnet.</w:t>
      </w:r>
      <w:r w:rsidR="00705599" w:rsidRPr="00C35EAF">
        <w:rPr>
          <w:color w:val="000000"/>
          <w:sz w:val="22"/>
          <w:szCs w:val="22"/>
        </w:rPr>
        <w:t xml:space="preserve"> </w:t>
      </w:r>
      <w:r w:rsidRPr="00C35EAF">
        <w:rPr>
          <w:color w:val="000000"/>
          <w:sz w:val="22"/>
          <w:szCs w:val="22"/>
        </w:rPr>
        <w:t xml:space="preserve">Der </w:t>
      </w:r>
      <w:r w:rsidR="00774698">
        <w:rPr>
          <w:color w:val="000000"/>
          <w:sz w:val="22"/>
          <w:szCs w:val="22"/>
        </w:rPr>
        <w:t>Verwaltungsrat</w:t>
      </w:r>
      <w:r w:rsidRPr="00C35EAF">
        <w:rPr>
          <w:color w:val="000000"/>
          <w:sz w:val="22"/>
          <w:szCs w:val="22"/>
        </w:rPr>
        <w:t xml:space="preserve"> legt die Aufenthaltstaxe</w:t>
      </w:r>
      <w:r w:rsidR="00774698">
        <w:rPr>
          <w:color w:val="000000"/>
          <w:sz w:val="22"/>
          <w:szCs w:val="22"/>
        </w:rPr>
        <w:t>n</w:t>
      </w:r>
      <w:r w:rsidRPr="00C35EAF">
        <w:rPr>
          <w:color w:val="000000"/>
          <w:sz w:val="22"/>
          <w:szCs w:val="22"/>
        </w:rPr>
        <w:t xml:space="preserve"> sowie die Tarife für zusätzliche Leistungen fest. </w:t>
      </w:r>
    </w:p>
    <w:p w:rsidR="00705599" w:rsidRDefault="00D337D9" w:rsidP="00D337D9">
      <w:pPr>
        <w:pStyle w:val="Textkrper-Einzug2"/>
        <w:tabs>
          <w:tab w:val="right" w:pos="9072"/>
        </w:tabs>
        <w:ind w:left="1134"/>
        <w:jc w:val="both"/>
        <w:rPr>
          <w:color w:val="000000"/>
          <w:sz w:val="22"/>
          <w:szCs w:val="22"/>
        </w:rPr>
      </w:pPr>
      <w:r w:rsidRPr="00C35EAF">
        <w:rPr>
          <w:color w:val="000000"/>
          <w:sz w:val="22"/>
          <w:szCs w:val="22"/>
        </w:rPr>
        <w:t xml:space="preserve">Die Taxen für Pflegeleistungen nach KVG werden vom Bundesrat (Leistungen der Krankenversicherer und der </w:t>
      </w:r>
      <w:r w:rsidR="00BA5A2F">
        <w:rPr>
          <w:color w:val="000000"/>
          <w:sz w:val="22"/>
          <w:szCs w:val="22"/>
        </w:rPr>
        <w:t>Bewohner</w:t>
      </w:r>
      <w:r w:rsidRPr="00C35EAF">
        <w:rPr>
          <w:color w:val="000000"/>
          <w:sz w:val="22"/>
          <w:szCs w:val="22"/>
        </w:rPr>
        <w:t>) festgelegt. Die Restfinanzierung regelt der Kanton Luzern.</w:t>
      </w:r>
    </w:p>
    <w:p w:rsidR="00D337D9" w:rsidRPr="00BA5A2F" w:rsidRDefault="00705599" w:rsidP="00D337D9">
      <w:pPr>
        <w:pStyle w:val="Textkrper-Einzug2"/>
        <w:tabs>
          <w:tab w:val="right" w:pos="9072"/>
        </w:tabs>
        <w:ind w:left="1134"/>
        <w:jc w:val="both"/>
        <w:rPr>
          <w:sz w:val="22"/>
          <w:szCs w:val="22"/>
        </w:rPr>
      </w:pPr>
      <w:r w:rsidRPr="00BA5A2F">
        <w:rPr>
          <w:sz w:val="22"/>
          <w:szCs w:val="22"/>
        </w:rPr>
        <w:t>Die Taxen sind der jeweils gültigen Taxordnung zu entnehmen. Änderungen werden den Bewohnern einen Monat voraus schriftlich mitgeteilt.</w:t>
      </w:r>
    </w:p>
    <w:p w:rsidR="00D337D9" w:rsidRPr="00C35EAF" w:rsidRDefault="00D337D9" w:rsidP="00D337D9">
      <w:pPr>
        <w:pStyle w:val="Textkrper-Einzug2"/>
        <w:tabs>
          <w:tab w:val="right" w:pos="9072"/>
        </w:tabs>
        <w:ind w:left="1134"/>
        <w:jc w:val="both"/>
        <w:rPr>
          <w:color w:val="000000"/>
          <w:sz w:val="22"/>
          <w:szCs w:val="22"/>
        </w:rPr>
      </w:pPr>
    </w:p>
    <w:p w:rsidR="00D337D9" w:rsidRPr="00C35EAF" w:rsidRDefault="00D337D9" w:rsidP="00D337D9">
      <w:pPr>
        <w:pStyle w:val="Textkrper-Einzug2"/>
        <w:tabs>
          <w:tab w:val="right" w:pos="9072"/>
        </w:tabs>
        <w:ind w:left="1134" w:hanging="567"/>
        <w:jc w:val="both"/>
        <w:rPr>
          <w:b/>
          <w:color w:val="000000"/>
          <w:sz w:val="22"/>
          <w:szCs w:val="22"/>
        </w:rPr>
      </w:pPr>
      <w:r w:rsidRPr="00C35EAF">
        <w:rPr>
          <w:b/>
          <w:color w:val="000000"/>
          <w:sz w:val="22"/>
          <w:szCs w:val="22"/>
        </w:rPr>
        <w:t>3.2</w:t>
      </w:r>
      <w:r w:rsidRPr="00C35EAF">
        <w:rPr>
          <w:b/>
          <w:color w:val="000000"/>
          <w:sz w:val="22"/>
          <w:szCs w:val="22"/>
        </w:rPr>
        <w:tab/>
        <w:t>Zahlungsfrist</w:t>
      </w:r>
    </w:p>
    <w:p w:rsidR="00D337D9" w:rsidRDefault="00D337D9" w:rsidP="00D337D9">
      <w:pPr>
        <w:pStyle w:val="Textkrper-Einzug2"/>
        <w:tabs>
          <w:tab w:val="right" w:pos="9072"/>
        </w:tabs>
        <w:ind w:left="1134"/>
        <w:jc w:val="both"/>
        <w:rPr>
          <w:color w:val="000000"/>
          <w:sz w:val="22"/>
          <w:szCs w:val="22"/>
        </w:rPr>
      </w:pPr>
      <w:r w:rsidRPr="00C35EAF">
        <w:rPr>
          <w:color w:val="000000"/>
          <w:sz w:val="22"/>
          <w:szCs w:val="22"/>
        </w:rPr>
        <w:t>Die Taxen sowie die Beträge für zusätzliche Dienstleistungen werden durch d</w:t>
      </w:r>
      <w:r w:rsidR="009210D7">
        <w:rPr>
          <w:color w:val="000000"/>
          <w:sz w:val="22"/>
          <w:szCs w:val="22"/>
        </w:rPr>
        <w:t>ie</w:t>
      </w:r>
      <w:r w:rsidRPr="00C35EAF">
        <w:rPr>
          <w:color w:val="000000"/>
          <w:sz w:val="22"/>
          <w:szCs w:val="22"/>
        </w:rPr>
        <w:t xml:space="preserve"> </w:t>
      </w:r>
      <w:proofErr w:type="spellStart"/>
      <w:r w:rsidR="00154D4C">
        <w:rPr>
          <w:color w:val="000000"/>
          <w:sz w:val="22"/>
          <w:szCs w:val="22"/>
        </w:rPr>
        <w:t>Biffig</w:t>
      </w:r>
      <w:proofErr w:type="spellEnd"/>
      <w:r w:rsidR="009210D7">
        <w:rPr>
          <w:color w:val="000000"/>
          <w:sz w:val="22"/>
          <w:szCs w:val="22"/>
        </w:rPr>
        <w:t xml:space="preserve"> AG </w:t>
      </w:r>
      <w:r w:rsidRPr="00C35EAF">
        <w:rPr>
          <w:color w:val="000000"/>
          <w:sz w:val="22"/>
          <w:szCs w:val="22"/>
        </w:rPr>
        <w:t xml:space="preserve">monatlich in Rechnung gestellt und sind jeweils innert 30 </w:t>
      </w:r>
      <w:r w:rsidR="009210D7">
        <w:rPr>
          <w:color w:val="000000"/>
          <w:sz w:val="22"/>
          <w:szCs w:val="22"/>
        </w:rPr>
        <w:t>Ta</w:t>
      </w:r>
      <w:r w:rsidR="00E570A8">
        <w:rPr>
          <w:color w:val="000000"/>
          <w:sz w:val="22"/>
          <w:szCs w:val="22"/>
        </w:rPr>
        <w:t>-</w:t>
      </w:r>
      <w:r w:rsidR="009210D7">
        <w:rPr>
          <w:color w:val="000000"/>
          <w:sz w:val="22"/>
          <w:szCs w:val="22"/>
        </w:rPr>
        <w:softHyphen/>
      </w:r>
      <w:r w:rsidR="009210D7">
        <w:rPr>
          <w:color w:val="000000"/>
          <w:sz w:val="22"/>
          <w:szCs w:val="22"/>
        </w:rPr>
        <w:br/>
        <w:t>gen</w:t>
      </w:r>
      <w:r w:rsidRPr="00C35EAF">
        <w:rPr>
          <w:color w:val="000000"/>
          <w:sz w:val="22"/>
          <w:szCs w:val="22"/>
        </w:rPr>
        <w:t xml:space="preserve"> nach Erhalt zu bezahlen. Aus der Rechnung geht hervor, welche Rechnungsbeträge das </w:t>
      </w:r>
      <w:r w:rsidR="009210D7">
        <w:rPr>
          <w:color w:val="000000"/>
          <w:sz w:val="22"/>
          <w:szCs w:val="22"/>
        </w:rPr>
        <w:t>Pflegeheim</w:t>
      </w:r>
      <w:r w:rsidRPr="00C35EAF">
        <w:rPr>
          <w:color w:val="000000"/>
          <w:sz w:val="22"/>
          <w:szCs w:val="22"/>
        </w:rPr>
        <w:t xml:space="preserve"> mit der Krankenkasse und der Gemeinde abrechnet.</w:t>
      </w:r>
    </w:p>
    <w:p w:rsidR="00E067EC" w:rsidRPr="00C35EAF" w:rsidRDefault="00E067EC" w:rsidP="00D337D9">
      <w:pPr>
        <w:pStyle w:val="Textkrper-Einzug2"/>
        <w:tabs>
          <w:tab w:val="right" w:pos="9072"/>
        </w:tabs>
        <w:ind w:left="1134"/>
        <w:jc w:val="both"/>
        <w:rPr>
          <w:color w:val="000000"/>
          <w:sz w:val="22"/>
          <w:szCs w:val="22"/>
        </w:rPr>
      </w:pPr>
    </w:p>
    <w:p w:rsidR="00D337D9" w:rsidRPr="00C35EAF" w:rsidRDefault="00D337D9" w:rsidP="00D337D9">
      <w:pPr>
        <w:pStyle w:val="Textkrper-Einzug2"/>
        <w:tabs>
          <w:tab w:val="right" w:pos="9072"/>
        </w:tabs>
        <w:ind w:left="1134"/>
        <w:jc w:val="both"/>
        <w:rPr>
          <w:color w:val="000000"/>
          <w:sz w:val="22"/>
          <w:szCs w:val="22"/>
        </w:rPr>
      </w:pPr>
    </w:p>
    <w:p w:rsidR="00D337D9" w:rsidRPr="00C35EAF" w:rsidRDefault="00D337D9" w:rsidP="00E570A8">
      <w:pPr>
        <w:pStyle w:val="Textkrper-Einzug2"/>
        <w:numPr>
          <w:ilvl w:val="1"/>
          <w:numId w:val="7"/>
        </w:numPr>
        <w:tabs>
          <w:tab w:val="clear" w:pos="360"/>
          <w:tab w:val="clear" w:pos="720"/>
          <w:tab w:val="clear" w:pos="930"/>
          <w:tab w:val="clear" w:pos="4920"/>
          <w:tab w:val="clear" w:pos="6480"/>
          <w:tab w:val="num" w:pos="1134"/>
          <w:tab w:val="right" w:pos="9072"/>
        </w:tabs>
        <w:ind w:left="1134" w:hanging="567"/>
        <w:jc w:val="both"/>
        <w:rPr>
          <w:b/>
          <w:color w:val="000000"/>
          <w:sz w:val="22"/>
          <w:szCs w:val="22"/>
        </w:rPr>
      </w:pPr>
      <w:r w:rsidRPr="00C35EAF">
        <w:rPr>
          <w:b/>
          <w:color w:val="000000"/>
          <w:sz w:val="22"/>
          <w:szCs w:val="22"/>
        </w:rPr>
        <w:lastRenderedPageBreak/>
        <w:t>Übergabe, Unterhalt und Rückgabe des Zimmers</w:t>
      </w:r>
    </w:p>
    <w:p w:rsidR="00D337D9" w:rsidRPr="00C35EAF" w:rsidRDefault="00D337D9" w:rsidP="009210D7">
      <w:pPr>
        <w:pStyle w:val="Textkrper-Einzug2"/>
        <w:tabs>
          <w:tab w:val="clear" w:pos="360"/>
          <w:tab w:val="clear" w:pos="720"/>
          <w:tab w:val="left" w:pos="1134"/>
          <w:tab w:val="right" w:pos="9072"/>
        </w:tabs>
        <w:ind w:left="1134"/>
        <w:jc w:val="both"/>
        <w:rPr>
          <w:color w:val="000000"/>
          <w:sz w:val="22"/>
          <w:szCs w:val="22"/>
        </w:rPr>
      </w:pPr>
      <w:r w:rsidRPr="00C35EAF">
        <w:rPr>
          <w:color w:val="000000"/>
          <w:sz w:val="22"/>
          <w:szCs w:val="22"/>
        </w:rPr>
        <w:t xml:space="preserve">Das </w:t>
      </w:r>
      <w:r w:rsidR="009210D7">
        <w:rPr>
          <w:color w:val="000000"/>
          <w:sz w:val="22"/>
          <w:szCs w:val="22"/>
        </w:rPr>
        <w:t>Pflegeheim</w:t>
      </w:r>
      <w:r w:rsidRPr="00C35EAF">
        <w:rPr>
          <w:color w:val="000000"/>
          <w:sz w:val="22"/>
          <w:szCs w:val="22"/>
        </w:rPr>
        <w:t xml:space="preserve"> übergibt das Zimmer in gutem Zustand. Mängel sind spätestens innert einer Woche nach Bezug zu melden.</w:t>
      </w:r>
    </w:p>
    <w:p w:rsidR="00D337D9" w:rsidRPr="00C35EAF" w:rsidRDefault="00D337D9" w:rsidP="00D337D9">
      <w:pPr>
        <w:pStyle w:val="Textkrper-Einzug2"/>
        <w:tabs>
          <w:tab w:val="right" w:pos="9072"/>
        </w:tabs>
        <w:ind w:left="1134"/>
        <w:jc w:val="both"/>
        <w:rPr>
          <w:color w:val="000000"/>
          <w:sz w:val="22"/>
          <w:szCs w:val="22"/>
        </w:rPr>
      </w:pPr>
      <w:r w:rsidRPr="00C35EAF">
        <w:rPr>
          <w:color w:val="000000"/>
          <w:sz w:val="22"/>
          <w:szCs w:val="22"/>
        </w:rPr>
        <w:t xml:space="preserve">Das im Zimmer vorhandene Telefon ist Eigentum </w:t>
      </w:r>
      <w:r w:rsidR="00995B65">
        <w:rPr>
          <w:color w:val="000000"/>
          <w:sz w:val="22"/>
          <w:szCs w:val="22"/>
        </w:rPr>
        <w:t xml:space="preserve">der </w:t>
      </w:r>
      <w:proofErr w:type="spellStart"/>
      <w:r w:rsidR="00154D4C">
        <w:rPr>
          <w:color w:val="000000"/>
          <w:sz w:val="22"/>
          <w:szCs w:val="22"/>
        </w:rPr>
        <w:t>Biffig</w:t>
      </w:r>
      <w:proofErr w:type="spellEnd"/>
      <w:r w:rsidR="00995B65">
        <w:rPr>
          <w:color w:val="000000"/>
          <w:sz w:val="22"/>
          <w:szCs w:val="22"/>
        </w:rPr>
        <w:t xml:space="preserve"> AG</w:t>
      </w:r>
      <w:r w:rsidRPr="00C35EAF">
        <w:rPr>
          <w:color w:val="000000"/>
          <w:sz w:val="22"/>
          <w:szCs w:val="22"/>
        </w:rPr>
        <w:t xml:space="preserve">. Auf Wunsch kann die Direktwahl angemeldet werden. Die Telefonnummer wird vom </w:t>
      </w:r>
      <w:r w:rsidR="00995B65">
        <w:rPr>
          <w:color w:val="000000"/>
          <w:sz w:val="22"/>
          <w:szCs w:val="22"/>
        </w:rPr>
        <w:t>Pflegeheim</w:t>
      </w:r>
      <w:r w:rsidRPr="00C35EAF">
        <w:rPr>
          <w:color w:val="000000"/>
          <w:sz w:val="22"/>
          <w:szCs w:val="22"/>
        </w:rPr>
        <w:t xml:space="preserve"> zugeteilt. Die Telefonkonzession wird monatlich mit den Gesprächstaxen in Rechnung gestellt.</w:t>
      </w:r>
    </w:p>
    <w:p w:rsidR="00D337D9" w:rsidRPr="00C35EAF" w:rsidRDefault="00D337D9" w:rsidP="00D337D9">
      <w:pPr>
        <w:pStyle w:val="Textkrper-Einzug2"/>
        <w:tabs>
          <w:tab w:val="right" w:pos="9072"/>
        </w:tabs>
        <w:ind w:left="1134"/>
        <w:jc w:val="both"/>
        <w:rPr>
          <w:color w:val="000000"/>
          <w:sz w:val="22"/>
          <w:szCs w:val="22"/>
        </w:rPr>
      </w:pPr>
      <w:r w:rsidRPr="00C35EAF">
        <w:rPr>
          <w:color w:val="000000"/>
          <w:sz w:val="22"/>
          <w:szCs w:val="22"/>
        </w:rPr>
        <w:t xml:space="preserve">Schäden, die durch </w:t>
      </w:r>
      <w:proofErr w:type="spellStart"/>
      <w:r w:rsidRPr="00C35EAF">
        <w:rPr>
          <w:color w:val="000000"/>
          <w:sz w:val="22"/>
          <w:szCs w:val="22"/>
        </w:rPr>
        <w:t>unsachgemässe</w:t>
      </w:r>
      <w:proofErr w:type="spellEnd"/>
      <w:r w:rsidRPr="00C35EAF">
        <w:rPr>
          <w:color w:val="000000"/>
          <w:sz w:val="22"/>
          <w:szCs w:val="22"/>
        </w:rPr>
        <w:t xml:space="preserve"> Behandlung des Zimmers und/oder an dessen Einrichtungen entstanden sind, werden dem Bewohner in Rechnung gestellt.</w:t>
      </w:r>
    </w:p>
    <w:p w:rsidR="00D337D9" w:rsidRPr="00C35EAF" w:rsidRDefault="00D337D9" w:rsidP="00D337D9">
      <w:pPr>
        <w:pStyle w:val="Textkrper-Einzug2"/>
        <w:tabs>
          <w:tab w:val="right" w:pos="9072"/>
        </w:tabs>
        <w:ind w:left="1134"/>
        <w:jc w:val="both"/>
        <w:rPr>
          <w:color w:val="000000"/>
          <w:sz w:val="22"/>
          <w:szCs w:val="22"/>
        </w:rPr>
      </w:pPr>
      <w:r w:rsidRPr="00C35EAF">
        <w:rPr>
          <w:color w:val="000000"/>
          <w:sz w:val="22"/>
          <w:szCs w:val="22"/>
        </w:rPr>
        <w:t xml:space="preserve">Bei Beendigung des Aufenthaltes nimmt </w:t>
      </w:r>
      <w:r w:rsidR="00995B65">
        <w:rPr>
          <w:color w:val="000000"/>
          <w:sz w:val="22"/>
          <w:szCs w:val="22"/>
        </w:rPr>
        <w:t xml:space="preserve">das Pflegeheim </w:t>
      </w:r>
      <w:r w:rsidRPr="00C35EAF">
        <w:rPr>
          <w:color w:val="000000"/>
          <w:sz w:val="22"/>
          <w:szCs w:val="22"/>
        </w:rPr>
        <w:t xml:space="preserve">die Grundreinigung vor. Für diese und weitere Arbeiten wird </w:t>
      </w:r>
      <w:proofErr w:type="spellStart"/>
      <w:r w:rsidRPr="00C35EAF">
        <w:rPr>
          <w:color w:val="000000"/>
          <w:sz w:val="22"/>
          <w:szCs w:val="22"/>
        </w:rPr>
        <w:t>gemäss</w:t>
      </w:r>
      <w:proofErr w:type="spellEnd"/>
      <w:r w:rsidRPr="00C35EAF">
        <w:rPr>
          <w:color w:val="000000"/>
          <w:sz w:val="22"/>
          <w:szCs w:val="22"/>
        </w:rPr>
        <w:t xml:space="preserve"> Taxordnung Rechnung gestellt.</w:t>
      </w:r>
    </w:p>
    <w:p w:rsidR="00D337D9" w:rsidRPr="00C35EAF" w:rsidRDefault="00D337D9" w:rsidP="00D337D9">
      <w:pPr>
        <w:pStyle w:val="Textkrper-Einzug2"/>
        <w:tabs>
          <w:tab w:val="right" w:pos="9072"/>
        </w:tabs>
        <w:ind w:left="1134"/>
        <w:jc w:val="both"/>
        <w:rPr>
          <w:color w:val="000000"/>
          <w:sz w:val="22"/>
          <w:szCs w:val="22"/>
        </w:rPr>
      </w:pPr>
    </w:p>
    <w:p w:rsidR="00D337D9" w:rsidRPr="00C35EAF" w:rsidRDefault="00D337D9" w:rsidP="00D337D9">
      <w:pPr>
        <w:pStyle w:val="Textkrper-Einzug2"/>
        <w:numPr>
          <w:ilvl w:val="1"/>
          <w:numId w:val="7"/>
        </w:numPr>
        <w:tabs>
          <w:tab w:val="clear" w:pos="360"/>
          <w:tab w:val="clear" w:pos="720"/>
          <w:tab w:val="clear" w:pos="930"/>
          <w:tab w:val="clear" w:pos="4920"/>
          <w:tab w:val="clear" w:pos="6480"/>
          <w:tab w:val="num" w:pos="1134"/>
          <w:tab w:val="right" w:pos="9072"/>
        </w:tabs>
        <w:ind w:left="1134" w:hanging="567"/>
        <w:jc w:val="both"/>
        <w:rPr>
          <w:b/>
          <w:color w:val="000000"/>
          <w:sz w:val="22"/>
          <w:szCs w:val="22"/>
        </w:rPr>
      </w:pPr>
      <w:r w:rsidRPr="00C35EAF">
        <w:rPr>
          <w:b/>
          <w:color w:val="000000"/>
          <w:sz w:val="22"/>
          <w:szCs w:val="22"/>
        </w:rPr>
        <w:t>Versicherungen</w:t>
      </w:r>
    </w:p>
    <w:p w:rsidR="00AD4AE6" w:rsidRDefault="00D337D9" w:rsidP="00D337D9">
      <w:pPr>
        <w:pStyle w:val="Textkrper-Einzug2"/>
        <w:tabs>
          <w:tab w:val="right" w:pos="9072"/>
        </w:tabs>
        <w:ind w:left="1134"/>
        <w:jc w:val="both"/>
        <w:rPr>
          <w:color w:val="000000"/>
          <w:sz w:val="22"/>
          <w:szCs w:val="22"/>
        </w:rPr>
      </w:pPr>
      <w:r w:rsidRPr="00C35EAF">
        <w:rPr>
          <w:color w:val="000000"/>
          <w:sz w:val="22"/>
          <w:szCs w:val="22"/>
        </w:rPr>
        <w:t xml:space="preserve">Das persönliche Mobiliar und die persönlichen Effekten sind über </w:t>
      </w:r>
      <w:r w:rsidR="00995B65">
        <w:rPr>
          <w:color w:val="000000"/>
          <w:sz w:val="22"/>
          <w:szCs w:val="22"/>
        </w:rPr>
        <w:t>die</w:t>
      </w:r>
      <w:r w:rsidRPr="00C35EAF">
        <w:rPr>
          <w:color w:val="000000"/>
          <w:sz w:val="22"/>
          <w:szCs w:val="22"/>
        </w:rPr>
        <w:t xml:space="preserve"> </w:t>
      </w:r>
      <w:proofErr w:type="spellStart"/>
      <w:r w:rsidR="00154D4C">
        <w:rPr>
          <w:color w:val="000000"/>
          <w:sz w:val="22"/>
          <w:szCs w:val="22"/>
        </w:rPr>
        <w:t>Biffig</w:t>
      </w:r>
      <w:proofErr w:type="spellEnd"/>
      <w:r w:rsidR="00995B65">
        <w:rPr>
          <w:color w:val="000000"/>
          <w:sz w:val="22"/>
          <w:szCs w:val="22"/>
        </w:rPr>
        <w:t xml:space="preserve"> AG</w:t>
      </w:r>
      <w:r w:rsidRPr="00C35EAF">
        <w:rPr>
          <w:color w:val="000000"/>
          <w:sz w:val="22"/>
          <w:szCs w:val="22"/>
        </w:rPr>
        <w:t xml:space="preserve"> bei Einbruch, Feuer- und Wasserschaden versichert.</w:t>
      </w:r>
    </w:p>
    <w:p w:rsidR="00D337D9" w:rsidRDefault="00D337D9" w:rsidP="00D337D9">
      <w:pPr>
        <w:pStyle w:val="Textkrper-Einzug2"/>
        <w:tabs>
          <w:tab w:val="right" w:pos="9072"/>
        </w:tabs>
        <w:ind w:left="1134"/>
        <w:jc w:val="both"/>
        <w:rPr>
          <w:color w:val="000000"/>
          <w:sz w:val="22"/>
          <w:szCs w:val="22"/>
        </w:rPr>
      </w:pPr>
      <w:r w:rsidRPr="00C35EAF">
        <w:rPr>
          <w:color w:val="000000"/>
          <w:sz w:val="22"/>
          <w:szCs w:val="22"/>
        </w:rPr>
        <w:t xml:space="preserve">Für die Bewohner besteht eine Privathaftpflichtversicherung. </w:t>
      </w:r>
      <w:r w:rsidR="00995B65">
        <w:rPr>
          <w:color w:val="000000"/>
          <w:sz w:val="22"/>
          <w:szCs w:val="22"/>
        </w:rPr>
        <w:t>Die</w:t>
      </w:r>
      <w:r w:rsidRPr="00C35EAF">
        <w:rPr>
          <w:color w:val="000000"/>
          <w:sz w:val="22"/>
          <w:szCs w:val="22"/>
        </w:rPr>
        <w:t xml:space="preserve"> </w:t>
      </w:r>
      <w:proofErr w:type="spellStart"/>
      <w:r w:rsidR="00154D4C">
        <w:rPr>
          <w:color w:val="000000"/>
          <w:sz w:val="22"/>
          <w:szCs w:val="22"/>
        </w:rPr>
        <w:t>Biffig</w:t>
      </w:r>
      <w:proofErr w:type="spellEnd"/>
      <w:r w:rsidR="00154D4C">
        <w:rPr>
          <w:color w:val="000000"/>
          <w:sz w:val="22"/>
          <w:szCs w:val="22"/>
        </w:rPr>
        <w:t xml:space="preserve"> AG</w:t>
      </w:r>
      <w:r w:rsidRPr="00C35EAF">
        <w:rPr>
          <w:color w:val="000000"/>
          <w:sz w:val="22"/>
          <w:szCs w:val="22"/>
        </w:rPr>
        <w:t xml:space="preserve"> stellt dafür monatlich Rechnung </w:t>
      </w:r>
      <w:proofErr w:type="spellStart"/>
      <w:r w:rsidRPr="00C35EAF">
        <w:rPr>
          <w:color w:val="000000"/>
          <w:sz w:val="22"/>
          <w:szCs w:val="22"/>
        </w:rPr>
        <w:t>gemäss</w:t>
      </w:r>
      <w:proofErr w:type="spellEnd"/>
      <w:r w:rsidRPr="00C35EAF">
        <w:rPr>
          <w:color w:val="000000"/>
          <w:sz w:val="22"/>
          <w:szCs w:val="22"/>
        </w:rPr>
        <w:t xml:space="preserve"> Taxordnung.</w:t>
      </w:r>
    </w:p>
    <w:p w:rsidR="00D337D9" w:rsidRPr="00874055" w:rsidRDefault="00874055" w:rsidP="00874055">
      <w:pPr>
        <w:pStyle w:val="Textkrper-Einzug2"/>
        <w:tabs>
          <w:tab w:val="right" w:pos="9072"/>
        </w:tabs>
        <w:ind w:left="1134"/>
        <w:jc w:val="both"/>
        <w:rPr>
          <w:sz w:val="22"/>
          <w:szCs w:val="22"/>
        </w:rPr>
      </w:pPr>
      <w:r w:rsidRPr="00874055">
        <w:rPr>
          <w:sz w:val="22"/>
          <w:szCs w:val="22"/>
        </w:rPr>
        <w:t>Es besteht ein Selbstbehalt von in der Regel Fr. 500 pro entschädigungspflichtiges Ereignis.</w:t>
      </w:r>
      <w:r w:rsidR="00D337D9" w:rsidRPr="00874055">
        <w:rPr>
          <w:sz w:val="22"/>
          <w:szCs w:val="22"/>
        </w:rPr>
        <w:t xml:space="preserve"> Für Geld- und Wertsachen im Zimmer des Bewohners sowie das persönliche Inventar übernimmt </w:t>
      </w:r>
      <w:r w:rsidR="00866D98" w:rsidRPr="00874055">
        <w:rPr>
          <w:sz w:val="22"/>
          <w:szCs w:val="22"/>
        </w:rPr>
        <w:t>die</w:t>
      </w:r>
      <w:r w:rsidR="00D337D9" w:rsidRPr="00874055">
        <w:rPr>
          <w:sz w:val="22"/>
          <w:szCs w:val="22"/>
        </w:rPr>
        <w:t xml:space="preserve"> </w:t>
      </w:r>
      <w:proofErr w:type="spellStart"/>
      <w:r w:rsidR="00154D4C">
        <w:rPr>
          <w:sz w:val="22"/>
          <w:szCs w:val="22"/>
        </w:rPr>
        <w:t>Biffig</w:t>
      </w:r>
      <w:proofErr w:type="spellEnd"/>
      <w:r w:rsidR="00154D4C">
        <w:rPr>
          <w:sz w:val="22"/>
          <w:szCs w:val="22"/>
        </w:rPr>
        <w:t xml:space="preserve"> AG</w:t>
      </w:r>
      <w:r w:rsidR="00D337D9" w:rsidRPr="00874055">
        <w:rPr>
          <w:sz w:val="22"/>
          <w:szCs w:val="22"/>
        </w:rPr>
        <w:t xml:space="preserve"> keine Haftung</w:t>
      </w:r>
      <w:r w:rsidR="006B05EC" w:rsidRPr="00874055">
        <w:rPr>
          <w:sz w:val="22"/>
          <w:szCs w:val="22"/>
        </w:rPr>
        <w:t xml:space="preserve">, es sei denn, </w:t>
      </w:r>
      <w:r w:rsidR="00B64BAC" w:rsidRPr="00874055">
        <w:rPr>
          <w:sz w:val="22"/>
          <w:szCs w:val="22"/>
        </w:rPr>
        <w:t>Wertgegenstände</w:t>
      </w:r>
      <w:r w:rsidR="006B05EC" w:rsidRPr="00874055">
        <w:rPr>
          <w:sz w:val="22"/>
          <w:szCs w:val="22"/>
        </w:rPr>
        <w:t xml:space="preserve"> werden im </w:t>
      </w:r>
      <w:r w:rsidRPr="00874055">
        <w:rPr>
          <w:sz w:val="22"/>
          <w:szCs w:val="22"/>
        </w:rPr>
        <w:t>T</w:t>
      </w:r>
      <w:r w:rsidR="006B05EC" w:rsidRPr="00874055">
        <w:rPr>
          <w:sz w:val="22"/>
          <w:szCs w:val="22"/>
        </w:rPr>
        <w:t>resor der Administration auf</w:t>
      </w:r>
      <w:r w:rsidR="00B64BAC" w:rsidRPr="00874055">
        <w:rPr>
          <w:sz w:val="22"/>
          <w:szCs w:val="22"/>
        </w:rPr>
        <w:t>b</w:t>
      </w:r>
      <w:r w:rsidR="006B05EC" w:rsidRPr="00874055">
        <w:rPr>
          <w:sz w:val="22"/>
          <w:szCs w:val="22"/>
        </w:rPr>
        <w:t>ewahrt</w:t>
      </w:r>
      <w:r w:rsidR="00D337D9" w:rsidRPr="00874055">
        <w:rPr>
          <w:sz w:val="22"/>
          <w:szCs w:val="22"/>
        </w:rPr>
        <w:t>.</w:t>
      </w:r>
    </w:p>
    <w:p w:rsidR="00D337D9" w:rsidRPr="00C35EAF" w:rsidRDefault="00D337D9" w:rsidP="00D337D9">
      <w:pPr>
        <w:pStyle w:val="Textkrper-Einzug2"/>
        <w:tabs>
          <w:tab w:val="right" w:pos="9072"/>
        </w:tabs>
        <w:ind w:left="1134"/>
        <w:jc w:val="both"/>
        <w:rPr>
          <w:color w:val="000000"/>
          <w:sz w:val="22"/>
          <w:szCs w:val="22"/>
        </w:rPr>
      </w:pPr>
    </w:p>
    <w:p w:rsidR="00D337D9" w:rsidRPr="00C35EAF" w:rsidRDefault="00D337D9" w:rsidP="00D337D9">
      <w:pPr>
        <w:pStyle w:val="Textkrper-Einzug2"/>
        <w:tabs>
          <w:tab w:val="right" w:pos="9072"/>
        </w:tabs>
        <w:ind w:left="1134"/>
        <w:jc w:val="both"/>
        <w:rPr>
          <w:color w:val="000000"/>
          <w:sz w:val="22"/>
          <w:szCs w:val="22"/>
        </w:rPr>
      </w:pPr>
    </w:p>
    <w:p w:rsidR="00D337D9" w:rsidRPr="00C35EAF" w:rsidRDefault="00D337D9" w:rsidP="00E570A8">
      <w:pPr>
        <w:pStyle w:val="Textkrper-Einzug2"/>
        <w:tabs>
          <w:tab w:val="clear" w:pos="360"/>
          <w:tab w:val="clear" w:pos="720"/>
          <w:tab w:val="left" w:pos="567"/>
          <w:tab w:val="right" w:pos="9072"/>
        </w:tabs>
        <w:ind w:left="567" w:hanging="567"/>
        <w:jc w:val="both"/>
        <w:rPr>
          <w:b/>
          <w:color w:val="000000"/>
          <w:sz w:val="22"/>
          <w:szCs w:val="22"/>
        </w:rPr>
      </w:pPr>
      <w:r w:rsidRPr="00C35EAF">
        <w:rPr>
          <w:b/>
          <w:color w:val="000000"/>
          <w:sz w:val="22"/>
          <w:szCs w:val="22"/>
        </w:rPr>
        <w:t>4.</w:t>
      </w:r>
      <w:r w:rsidRPr="00C35EAF">
        <w:rPr>
          <w:b/>
          <w:color w:val="000000"/>
          <w:sz w:val="22"/>
          <w:szCs w:val="22"/>
        </w:rPr>
        <w:tab/>
        <w:t>Arzt / Seelsorge / Betreuung</w:t>
      </w:r>
    </w:p>
    <w:p w:rsidR="00D337D9" w:rsidRPr="00C35EAF" w:rsidRDefault="00E570A8" w:rsidP="00E570A8">
      <w:pPr>
        <w:pStyle w:val="Textkrper-Einzug2"/>
        <w:tabs>
          <w:tab w:val="clear" w:pos="360"/>
          <w:tab w:val="clear" w:pos="720"/>
          <w:tab w:val="left" w:pos="1134"/>
          <w:tab w:val="right" w:pos="9072"/>
        </w:tabs>
        <w:ind w:left="1134" w:hanging="567"/>
        <w:jc w:val="both"/>
        <w:rPr>
          <w:color w:val="000000"/>
          <w:sz w:val="22"/>
          <w:szCs w:val="22"/>
        </w:rPr>
      </w:pPr>
      <w:r>
        <w:rPr>
          <w:color w:val="000000"/>
          <w:sz w:val="22"/>
          <w:szCs w:val="22"/>
        </w:rPr>
        <w:tab/>
      </w:r>
      <w:r w:rsidR="00D337D9" w:rsidRPr="00C35EAF">
        <w:rPr>
          <w:color w:val="000000"/>
          <w:sz w:val="22"/>
          <w:szCs w:val="22"/>
        </w:rPr>
        <w:t>Die ärztliche Versorgung erfolgt durch den vom Bewohner gewählten Hausarzt. Der Bewohner entbindet Ärzte und Therapeuten von ihrer Schweigepflicht gegenüber dem Pflegepersonal.</w:t>
      </w:r>
    </w:p>
    <w:p w:rsidR="00D337D9" w:rsidRPr="00C35EAF" w:rsidRDefault="00E570A8" w:rsidP="00E570A8">
      <w:pPr>
        <w:pStyle w:val="Textkrper-Einzug2"/>
        <w:tabs>
          <w:tab w:val="clear" w:pos="360"/>
          <w:tab w:val="clear" w:pos="720"/>
          <w:tab w:val="right" w:pos="9072"/>
        </w:tabs>
        <w:ind w:left="1134" w:hanging="567"/>
        <w:jc w:val="both"/>
        <w:rPr>
          <w:color w:val="000000"/>
          <w:sz w:val="22"/>
          <w:szCs w:val="22"/>
        </w:rPr>
      </w:pPr>
      <w:r>
        <w:rPr>
          <w:color w:val="000000"/>
          <w:sz w:val="22"/>
          <w:szCs w:val="22"/>
        </w:rPr>
        <w:tab/>
      </w:r>
      <w:r w:rsidR="00D337D9" w:rsidRPr="00C35EAF">
        <w:rPr>
          <w:color w:val="000000"/>
          <w:sz w:val="22"/>
          <w:szCs w:val="22"/>
        </w:rPr>
        <w:t xml:space="preserve">Die seelsorgerliche Begleitung sowie das Angebot von Gottesdiensten </w:t>
      </w:r>
      <w:proofErr w:type="gramStart"/>
      <w:r w:rsidR="00D337D9" w:rsidRPr="00C35EAF">
        <w:rPr>
          <w:color w:val="000000"/>
          <w:sz w:val="22"/>
          <w:szCs w:val="22"/>
        </w:rPr>
        <w:t>obliegt</w:t>
      </w:r>
      <w:proofErr w:type="gramEnd"/>
      <w:r w:rsidR="00D337D9" w:rsidRPr="00C35EAF">
        <w:rPr>
          <w:color w:val="000000"/>
          <w:sz w:val="22"/>
          <w:szCs w:val="22"/>
        </w:rPr>
        <w:t xml:space="preserve"> den Pfarreien.</w:t>
      </w:r>
    </w:p>
    <w:p w:rsidR="00D337D9" w:rsidRPr="00C35EAF" w:rsidRDefault="00E570A8" w:rsidP="00E570A8">
      <w:pPr>
        <w:pStyle w:val="Textkrper-Einzug2"/>
        <w:tabs>
          <w:tab w:val="clear" w:pos="360"/>
          <w:tab w:val="clear" w:pos="720"/>
          <w:tab w:val="right" w:pos="9072"/>
        </w:tabs>
        <w:ind w:left="1134" w:hanging="567"/>
        <w:jc w:val="both"/>
        <w:rPr>
          <w:color w:val="000000"/>
          <w:sz w:val="22"/>
          <w:szCs w:val="22"/>
        </w:rPr>
      </w:pPr>
      <w:r>
        <w:rPr>
          <w:color w:val="000000"/>
          <w:sz w:val="22"/>
          <w:szCs w:val="22"/>
        </w:rPr>
        <w:tab/>
      </w:r>
      <w:r w:rsidR="00D337D9" w:rsidRPr="00C35EAF">
        <w:rPr>
          <w:color w:val="000000"/>
          <w:sz w:val="22"/>
          <w:szCs w:val="22"/>
        </w:rPr>
        <w:t xml:space="preserve">Das </w:t>
      </w:r>
      <w:r w:rsidR="00866D98">
        <w:rPr>
          <w:color w:val="000000"/>
          <w:sz w:val="22"/>
          <w:szCs w:val="22"/>
        </w:rPr>
        <w:t>Pflegeheim</w:t>
      </w:r>
      <w:r w:rsidR="00D337D9" w:rsidRPr="00C35EAF">
        <w:rPr>
          <w:color w:val="000000"/>
          <w:sz w:val="22"/>
          <w:szCs w:val="22"/>
        </w:rPr>
        <w:t xml:space="preserve"> ist ein offenes Haus. Die Bewohner können sich, soweit es ihnen möglich ist, jederzeit frei bewegen. Das </w:t>
      </w:r>
      <w:r w:rsidR="00866D98">
        <w:rPr>
          <w:color w:val="000000"/>
          <w:sz w:val="22"/>
          <w:szCs w:val="22"/>
        </w:rPr>
        <w:t>Pflegeheim</w:t>
      </w:r>
      <w:r w:rsidR="00D337D9" w:rsidRPr="00C35EAF">
        <w:rPr>
          <w:color w:val="000000"/>
          <w:sz w:val="22"/>
          <w:szCs w:val="22"/>
        </w:rPr>
        <w:t xml:space="preserve"> verfügt über ein Sicherheitssystem mit Blick auf Personen mit eingeschränkter Hand</w:t>
      </w:r>
      <w:r w:rsidR="00D337D9" w:rsidRPr="00C35EAF">
        <w:rPr>
          <w:color w:val="000000"/>
          <w:sz w:val="22"/>
          <w:szCs w:val="22"/>
        </w:rPr>
        <w:softHyphen/>
        <w:t>lungs</w:t>
      </w:r>
      <w:r w:rsidR="00D337D9" w:rsidRPr="00C35EAF">
        <w:rPr>
          <w:color w:val="000000"/>
          <w:sz w:val="22"/>
          <w:szCs w:val="22"/>
        </w:rPr>
        <w:softHyphen/>
        <w:t xml:space="preserve">fähigkeit, kann aber trotzdem keine absolute Sicherheit vor einem Weggehen bieten und lehnt daher die Haftung ab, wenn die anvertraute Person unbemerkt </w:t>
      </w:r>
      <w:r w:rsidR="00DB3C88">
        <w:rPr>
          <w:color w:val="000000"/>
          <w:sz w:val="22"/>
          <w:szCs w:val="22"/>
        </w:rPr>
        <w:t>das Areal verlässt</w:t>
      </w:r>
      <w:r w:rsidR="00D337D9" w:rsidRPr="00C35EAF">
        <w:rPr>
          <w:color w:val="000000"/>
          <w:sz w:val="22"/>
          <w:szCs w:val="22"/>
        </w:rPr>
        <w:t>.</w:t>
      </w:r>
    </w:p>
    <w:p w:rsidR="00D337D9" w:rsidRPr="00C35EAF" w:rsidRDefault="00D337D9" w:rsidP="00E570A8">
      <w:pPr>
        <w:pStyle w:val="Textkrper-Einzug2"/>
        <w:tabs>
          <w:tab w:val="clear" w:pos="360"/>
          <w:tab w:val="left" w:pos="567"/>
          <w:tab w:val="right" w:pos="9072"/>
        </w:tabs>
        <w:ind w:left="567" w:hanging="567"/>
        <w:jc w:val="both"/>
        <w:rPr>
          <w:color w:val="000000"/>
          <w:sz w:val="22"/>
          <w:szCs w:val="22"/>
        </w:rPr>
      </w:pPr>
    </w:p>
    <w:p w:rsidR="00D337D9" w:rsidRPr="00C35EAF" w:rsidRDefault="00D337D9" w:rsidP="00E570A8">
      <w:pPr>
        <w:pStyle w:val="Textkrper-Einzug2"/>
        <w:tabs>
          <w:tab w:val="clear" w:pos="360"/>
          <w:tab w:val="left" w:pos="567"/>
          <w:tab w:val="right" w:pos="9072"/>
        </w:tabs>
        <w:ind w:left="567" w:hanging="567"/>
        <w:jc w:val="both"/>
        <w:rPr>
          <w:color w:val="000000"/>
          <w:sz w:val="22"/>
          <w:szCs w:val="22"/>
        </w:rPr>
      </w:pPr>
    </w:p>
    <w:p w:rsidR="00D337D9" w:rsidRPr="00C35EAF" w:rsidRDefault="00D337D9" w:rsidP="00E570A8">
      <w:pPr>
        <w:pStyle w:val="Textkrper-Einzug2"/>
        <w:tabs>
          <w:tab w:val="clear" w:pos="360"/>
          <w:tab w:val="left" w:pos="567"/>
          <w:tab w:val="right" w:pos="9072"/>
        </w:tabs>
        <w:ind w:left="567" w:hanging="567"/>
        <w:jc w:val="both"/>
        <w:rPr>
          <w:b/>
          <w:color w:val="000000"/>
          <w:sz w:val="22"/>
          <w:szCs w:val="22"/>
        </w:rPr>
      </w:pPr>
      <w:r w:rsidRPr="00C35EAF">
        <w:rPr>
          <w:b/>
          <w:color w:val="000000"/>
          <w:sz w:val="22"/>
          <w:szCs w:val="22"/>
        </w:rPr>
        <w:t>5.</w:t>
      </w:r>
      <w:r w:rsidRPr="00C35EAF">
        <w:rPr>
          <w:b/>
          <w:color w:val="000000"/>
          <w:sz w:val="22"/>
          <w:szCs w:val="22"/>
        </w:rPr>
        <w:tab/>
        <w:t>Persönliche Daten</w:t>
      </w:r>
    </w:p>
    <w:p w:rsidR="00D337D9" w:rsidRPr="00C35EAF" w:rsidRDefault="00E570A8" w:rsidP="00E570A8">
      <w:pPr>
        <w:pStyle w:val="Textkrper-Einzug2"/>
        <w:tabs>
          <w:tab w:val="clear" w:pos="360"/>
          <w:tab w:val="clear" w:pos="720"/>
          <w:tab w:val="left" w:pos="1134"/>
          <w:tab w:val="right" w:pos="9072"/>
        </w:tabs>
        <w:ind w:left="1134" w:hanging="567"/>
        <w:jc w:val="both"/>
        <w:rPr>
          <w:color w:val="000000"/>
          <w:sz w:val="22"/>
          <w:szCs w:val="22"/>
        </w:rPr>
      </w:pPr>
      <w:r>
        <w:rPr>
          <w:color w:val="000000"/>
          <w:sz w:val="22"/>
          <w:szCs w:val="22"/>
        </w:rPr>
        <w:tab/>
      </w:r>
      <w:r w:rsidR="00D337D9" w:rsidRPr="00C35EAF">
        <w:rPr>
          <w:color w:val="000000"/>
          <w:sz w:val="22"/>
          <w:szCs w:val="22"/>
        </w:rPr>
        <w:t xml:space="preserve">Mit der Vertragsunterzeichnung gibt der Bewohner das Einverständnis, dass die persönlichen Daten über den Gesundheitszustand im Rahmen der Bedarfsklärung erhoben und elektronisch aufbewahrt werden. </w:t>
      </w:r>
      <w:r w:rsidR="00866D98">
        <w:rPr>
          <w:color w:val="000000"/>
          <w:sz w:val="22"/>
          <w:szCs w:val="22"/>
        </w:rPr>
        <w:t>Die</w:t>
      </w:r>
      <w:r w:rsidR="00D337D9" w:rsidRPr="00C35EAF">
        <w:rPr>
          <w:color w:val="000000"/>
          <w:sz w:val="22"/>
          <w:szCs w:val="22"/>
        </w:rPr>
        <w:t xml:space="preserve"> </w:t>
      </w:r>
      <w:proofErr w:type="spellStart"/>
      <w:r w:rsidR="00154D4C">
        <w:rPr>
          <w:color w:val="000000"/>
          <w:sz w:val="22"/>
          <w:szCs w:val="22"/>
        </w:rPr>
        <w:t>Biffig</w:t>
      </w:r>
      <w:proofErr w:type="spellEnd"/>
      <w:r w:rsidR="00154D4C">
        <w:rPr>
          <w:color w:val="000000"/>
          <w:sz w:val="22"/>
          <w:szCs w:val="22"/>
        </w:rPr>
        <w:t xml:space="preserve"> AG</w:t>
      </w:r>
      <w:r w:rsidR="00D337D9" w:rsidRPr="00C35EAF">
        <w:rPr>
          <w:color w:val="000000"/>
          <w:sz w:val="22"/>
          <w:szCs w:val="22"/>
        </w:rPr>
        <w:t xml:space="preserve"> stellt sicher, dass die persönlichen Daten </w:t>
      </w:r>
      <w:proofErr w:type="spellStart"/>
      <w:r w:rsidR="00D337D9" w:rsidRPr="00C35EAF">
        <w:rPr>
          <w:color w:val="000000"/>
          <w:sz w:val="22"/>
          <w:szCs w:val="22"/>
        </w:rPr>
        <w:t>gemäss</w:t>
      </w:r>
      <w:proofErr w:type="spellEnd"/>
      <w:r w:rsidR="00D337D9" w:rsidRPr="00C35EAF">
        <w:rPr>
          <w:color w:val="000000"/>
          <w:sz w:val="22"/>
          <w:szCs w:val="22"/>
        </w:rPr>
        <w:t xml:space="preserve"> Datenschutzgesetz verwaltet werden.</w:t>
      </w:r>
    </w:p>
    <w:p w:rsidR="00D337D9" w:rsidRDefault="00E570A8" w:rsidP="00E570A8">
      <w:pPr>
        <w:pStyle w:val="Textkrper-Einzug2"/>
        <w:tabs>
          <w:tab w:val="clear" w:pos="360"/>
          <w:tab w:val="clear" w:pos="720"/>
          <w:tab w:val="left" w:pos="1134"/>
          <w:tab w:val="right" w:pos="9072"/>
        </w:tabs>
        <w:ind w:left="1134" w:hanging="567"/>
        <w:jc w:val="both"/>
        <w:rPr>
          <w:color w:val="000000"/>
          <w:sz w:val="22"/>
          <w:szCs w:val="22"/>
        </w:rPr>
      </w:pPr>
      <w:r>
        <w:rPr>
          <w:color w:val="000000"/>
          <w:sz w:val="22"/>
          <w:szCs w:val="22"/>
        </w:rPr>
        <w:tab/>
      </w:r>
      <w:r w:rsidR="00D337D9" w:rsidRPr="00C35EAF">
        <w:rPr>
          <w:color w:val="000000"/>
          <w:sz w:val="22"/>
          <w:szCs w:val="22"/>
        </w:rPr>
        <w:t>Der Bewohner nimmt zur Kenntnis, dass die Institution auf entsprechendes Begehren des Krankenversicherers verpflichtet ist, dem Versicherer Akteneinsicht zu gewähren. Die Akteneinsicht dient zur Überprüfung der Rechnungsstellung und der Feststellung des Leistungsanspruchs.</w:t>
      </w:r>
    </w:p>
    <w:p w:rsidR="00353A6F" w:rsidRPr="00E570A8" w:rsidRDefault="00E570A8" w:rsidP="00E570A8">
      <w:pPr>
        <w:pStyle w:val="Textkrper-Einzug2"/>
        <w:tabs>
          <w:tab w:val="clear" w:pos="360"/>
          <w:tab w:val="clear" w:pos="720"/>
          <w:tab w:val="left" w:pos="1134"/>
          <w:tab w:val="right" w:pos="9072"/>
        </w:tabs>
        <w:ind w:left="1134" w:hanging="567"/>
        <w:jc w:val="both"/>
        <w:rPr>
          <w:color w:val="000000"/>
          <w:sz w:val="22"/>
          <w:szCs w:val="22"/>
        </w:rPr>
      </w:pPr>
      <w:r>
        <w:rPr>
          <w:color w:val="000000"/>
          <w:sz w:val="22"/>
          <w:szCs w:val="22"/>
        </w:rPr>
        <w:tab/>
      </w:r>
      <w:r w:rsidR="00866D98" w:rsidRPr="00E570A8">
        <w:rPr>
          <w:color w:val="000000"/>
          <w:sz w:val="22"/>
          <w:szCs w:val="22"/>
        </w:rPr>
        <w:t>Die</w:t>
      </w:r>
      <w:r w:rsidR="00353A6F" w:rsidRPr="00E570A8">
        <w:rPr>
          <w:color w:val="000000"/>
          <w:sz w:val="22"/>
          <w:szCs w:val="22"/>
        </w:rPr>
        <w:t xml:space="preserve"> </w:t>
      </w:r>
      <w:proofErr w:type="spellStart"/>
      <w:r w:rsidR="00154D4C">
        <w:rPr>
          <w:color w:val="000000"/>
          <w:sz w:val="22"/>
          <w:szCs w:val="22"/>
        </w:rPr>
        <w:t>Biffig</w:t>
      </w:r>
      <w:proofErr w:type="spellEnd"/>
      <w:r w:rsidR="00154D4C">
        <w:rPr>
          <w:color w:val="000000"/>
          <w:sz w:val="22"/>
          <w:szCs w:val="22"/>
        </w:rPr>
        <w:t xml:space="preserve"> AG</w:t>
      </w:r>
      <w:r w:rsidR="00353A6F" w:rsidRPr="00E570A8">
        <w:rPr>
          <w:color w:val="000000"/>
          <w:sz w:val="22"/>
          <w:szCs w:val="22"/>
        </w:rPr>
        <w:t xml:space="preserve"> geht davon aus, dass der Bewohner einverstanden ist, dass das </w:t>
      </w:r>
      <w:r w:rsidR="00866D98" w:rsidRPr="00E570A8">
        <w:rPr>
          <w:color w:val="000000"/>
          <w:sz w:val="22"/>
          <w:szCs w:val="22"/>
        </w:rPr>
        <w:t>Pflegeh</w:t>
      </w:r>
      <w:r w:rsidR="00353A6F" w:rsidRPr="00E570A8">
        <w:rPr>
          <w:color w:val="000000"/>
          <w:sz w:val="22"/>
          <w:szCs w:val="22"/>
        </w:rPr>
        <w:t>eim an ihn adressierte eingeschriebene Post ohne Rückfrage entgegennimmt und an ihn weiterleitet. Wenn der Bewohner eingeschriebene Post selbst entgegennehmen möchte, dann muss er d</w:t>
      </w:r>
      <w:r w:rsidR="00D64248" w:rsidRPr="00E570A8">
        <w:rPr>
          <w:color w:val="000000"/>
          <w:sz w:val="22"/>
          <w:szCs w:val="22"/>
        </w:rPr>
        <w:t>ie</w:t>
      </w:r>
      <w:r w:rsidR="00353A6F" w:rsidRPr="00E570A8">
        <w:rPr>
          <w:color w:val="000000"/>
          <w:sz w:val="22"/>
          <w:szCs w:val="22"/>
        </w:rPr>
        <w:t>s der Leitung mitteilen.</w:t>
      </w:r>
    </w:p>
    <w:p w:rsidR="00D337D9" w:rsidRPr="00C35EAF" w:rsidRDefault="00D337D9" w:rsidP="00E570A8">
      <w:pPr>
        <w:pStyle w:val="Textkrper-Einzug2"/>
        <w:tabs>
          <w:tab w:val="clear" w:pos="360"/>
          <w:tab w:val="left" w:pos="567"/>
          <w:tab w:val="right" w:pos="9072"/>
        </w:tabs>
        <w:ind w:left="567" w:hanging="567"/>
        <w:jc w:val="both"/>
        <w:rPr>
          <w:color w:val="000000"/>
          <w:sz w:val="22"/>
          <w:szCs w:val="22"/>
        </w:rPr>
      </w:pPr>
    </w:p>
    <w:p w:rsidR="00D337D9" w:rsidRDefault="00D337D9" w:rsidP="00E570A8">
      <w:pPr>
        <w:pStyle w:val="Textkrper-Einzug2"/>
        <w:tabs>
          <w:tab w:val="clear" w:pos="360"/>
          <w:tab w:val="left" w:pos="567"/>
          <w:tab w:val="right" w:pos="9072"/>
        </w:tabs>
        <w:ind w:left="567" w:hanging="567"/>
        <w:jc w:val="both"/>
        <w:rPr>
          <w:color w:val="000000"/>
          <w:sz w:val="22"/>
          <w:szCs w:val="22"/>
        </w:rPr>
      </w:pPr>
    </w:p>
    <w:p w:rsidR="00E067EC" w:rsidRDefault="00E067EC" w:rsidP="00E570A8">
      <w:pPr>
        <w:pStyle w:val="Textkrper-Einzug2"/>
        <w:tabs>
          <w:tab w:val="clear" w:pos="360"/>
          <w:tab w:val="left" w:pos="567"/>
          <w:tab w:val="right" w:pos="9072"/>
        </w:tabs>
        <w:ind w:left="567" w:hanging="567"/>
        <w:jc w:val="both"/>
        <w:rPr>
          <w:color w:val="000000"/>
          <w:sz w:val="22"/>
          <w:szCs w:val="22"/>
        </w:rPr>
      </w:pPr>
    </w:p>
    <w:p w:rsidR="00E067EC" w:rsidRDefault="00E067EC" w:rsidP="00E570A8">
      <w:pPr>
        <w:pStyle w:val="Textkrper-Einzug2"/>
        <w:tabs>
          <w:tab w:val="clear" w:pos="360"/>
          <w:tab w:val="left" w:pos="567"/>
          <w:tab w:val="right" w:pos="9072"/>
        </w:tabs>
        <w:ind w:left="567" w:hanging="567"/>
        <w:jc w:val="both"/>
        <w:rPr>
          <w:color w:val="000000"/>
          <w:sz w:val="22"/>
          <w:szCs w:val="22"/>
        </w:rPr>
      </w:pPr>
    </w:p>
    <w:p w:rsidR="00E067EC" w:rsidRDefault="00E067EC" w:rsidP="00E570A8">
      <w:pPr>
        <w:pStyle w:val="Textkrper-Einzug2"/>
        <w:tabs>
          <w:tab w:val="clear" w:pos="360"/>
          <w:tab w:val="left" w:pos="567"/>
          <w:tab w:val="right" w:pos="9072"/>
        </w:tabs>
        <w:ind w:left="567" w:hanging="567"/>
        <w:jc w:val="both"/>
        <w:rPr>
          <w:color w:val="000000"/>
          <w:sz w:val="22"/>
          <w:szCs w:val="22"/>
        </w:rPr>
      </w:pPr>
    </w:p>
    <w:p w:rsidR="00154D4C" w:rsidRDefault="00154D4C" w:rsidP="00E570A8">
      <w:pPr>
        <w:pStyle w:val="Textkrper-Einzug2"/>
        <w:tabs>
          <w:tab w:val="clear" w:pos="360"/>
          <w:tab w:val="left" w:pos="567"/>
          <w:tab w:val="right" w:pos="9072"/>
        </w:tabs>
        <w:ind w:left="567" w:hanging="567"/>
        <w:jc w:val="both"/>
        <w:rPr>
          <w:color w:val="000000"/>
          <w:sz w:val="22"/>
          <w:szCs w:val="22"/>
        </w:rPr>
      </w:pPr>
    </w:p>
    <w:p w:rsidR="009210D7" w:rsidRPr="00C35EAF" w:rsidRDefault="009210D7" w:rsidP="00E570A8">
      <w:pPr>
        <w:pStyle w:val="Textkrper-Einzug2"/>
        <w:tabs>
          <w:tab w:val="clear" w:pos="360"/>
          <w:tab w:val="left" w:pos="567"/>
          <w:tab w:val="right" w:pos="9072"/>
        </w:tabs>
        <w:ind w:left="567" w:hanging="567"/>
        <w:jc w:val="both"/>
        <w:rPr>
          <w:color w:val="000000"/>
          <w:sz w:val="22"/>
          <w:szCs w:val="22"/>
        </w:rPr>
      </w:pPr>
    </w:p>
    <w:p w:rsidR="00D337D9" w:rsidRPr="00C35EAF" w:rsidRDefault="00D337D9" w:rsidP="00E570A8">
      <w:pPr>
        <w:pStyle w:val="Textkrper-Einzug2"/>
        <w:tabs>
          <w:tab w:val="clear" w:pos="360"/>
          <w:tab w:val="left" w:pos="567"/>
          <w:tab w:val="right" w:pos="9072"/>
        </w:tabs>
        <w:ind w:left="567" w:hanging="567"/>
        <w:jc w:val="both"/>
        <w:rPr>
          <w:b/>
          <w:color w:val="000000"/>
          <w:sz w:val="22"/>
          <w:szCs w:val="22"/>
        </w:rPr>
      </w:pPr>
      <w:r w:rsidRPr="00C35EAF">
        <w:rPr>
          <w:b/>
          <w:color w:val="000000"/>
          <w:sz w:val="22"/>
          <w:szCs w:val="22"/>
        </w:rPr>
        <w:lastRenderedPageBreak/>
        <w:t>6.</w:t>
      </w:r>
      <w:r w:rsidRPr="00C35EAF">
        <w:rPr>
          <w:b/>
          <w:color w:val="000000"/>
          <w:sz w:val="22"/>
          <w:szCs w:val="22"/>
        </w:rPr>
        <w:tab/>
        <w:t>Schlussbestimmungen</w:t>
      </w:r>
    </w:p>
    <w:p w:rsidR="00D337D9" w:rsidRPr="00C35EAF" w:rsidRDefault="00D337D9" w:rsidP="00E570A8">
      <w:pPr>
        <w:pStyle w:val="Textkrper-Einzug2"/>
        <w:tabs>
          <w:tab w:val="clear" w:pos="360"/>
          <w:tab w:val="clear" w:pos="720"/>
          <w:tab w:val="left" w:pos="567"/>
          <w:tab w:val="left" w:pos="1134"/>
          <w:tab w:val="right" w:pos="9072"/>
        </w:tabs>
        <w:ind w:left="1134" w:hanging="567"/>
        <w:jc w:val="both"/>
        <w:rPr>
          <w:color w:val="000000"/>
          <w:sz w:val="22"/>
          <w:szCs w:val="22"/>
        </w:rPr>
      </w:pPr>
    </w:p>
    <w:p w:rsidR="00D337D9" w:rsidRPr="00C35EAF" w:rsidRDefault="00D337D9" w:rsidP="00E570A8">
      <w:pPr>
        <w:pStyle w:val="Textkrper-Einzug2"/>
        <w:tabs>
          <w:tab w:val="clear" w:pos="360"/>
          <w:tab w:val="clear" w:pos="720"/>
          <w:tab w:val="left" w:pos="567"/>
          <w:tab w:val="left" w:pos="1134"/>
        </w:tabs>
        <w:ind w:left="1134" w:hanging="567"/>
        <w:jc w:val="both"/>
        <w:rPr>
          <w:b/>
          <w:color w:val="000000"/>
          <w:sz w:val="22"/>
          <w:szCs w:val="22"/>
        </w:rPr>
      </w:pPr>
      <w:r w:rsidRPr="00C35EAF">
        <w:rPr>
          <w:b/>
          <w:color w:val="000000"/>
          <w:sz w:val="22"/>
          <w:szCs w:val="22"/>
        </w:rPr>
        <w:t>6.1</w:t>
      </w:r>
      <w:r w:rsidRPr="00C35EAF">
        <w:rPr>
          <w:b/>
          <w:color w:val="000000"/>
          <w:sz w:val="22"/>
          <w:szCs w:val="22"/>
        </w:rPr>
        <w:tab/>
        <w:t>Vertragsdauer und Beendigung</w:t>
      </w:r>
    </w:p>
    <w:p w:rsidR="00D337D9" w:rsidRPr="00C35EAF" w:rsidRDefault="00D337D9" w:rsidP="00BD21F8">
      <w:pPr>
        <w:pStyle w:val="Textkrper-Einzug2"/>
        <w:tabs>
          <w:tab w:val="clear" w:pos="360"/>
          <w:tab w:val="clear" w:pos="720"/>
          <w:tab w:val="left" w:pos="567"/>
          <w:tab w:val="left" w:pos="1701"/>
        </w:tabs>
        <w:ind w:left="1701" w:hanging="567"/>
        <w:jc w:val="both"/>
        <w:rPr>
          <w:color w:val="000000"/>
          <w:sz w:val="22"/>
          <w:szCs w:val="22"/>
        </w:rPr>
      </w:pPr>
      <w:r w:rsidRPr="00C35EAF">
        <w:rPr>
          <w:color w:val="000000"/>
          <w:sz w:val="22"/>
          <w:szCs w:val="22"/>
        </w:rPr>
        <w:t>Der Vertrag ist auf unbestimmte Zeit abgeschlossen. Er kann beidseitig unter Einhaltung einer Kündigungsfrist von 30 Tagen jeweils auf Ende eines Monats gekündigt werden.</w:t>
      </w:r>
    </w:p>
    <w:p w:rsidR="00D337D9" w:rsidRPr="00C35EAF" w:rsidRDefault="00D337D9" w:rsidP="00BD21F8">
      <w:pPr>
        <w:pStyle w:val="Textkrper-Einzug2"/>
        <w:tabs>
          <w:tab w:val="clear" w:pos="360"/>
          <w:tab w:val="clear" w:pos="720"/>
          <w:tab w:val="left" w:pos="567"/>
          <w:tab w:val="left" w:pos="1701"/>
        </w:tabs>
        <w:ind w:left="1701" w:hanging="567"/>
        <w:jc w:val="both"/>
        <w:rPr>
          <w:color w:val="000000"/>
          <w:sz w:val="22"/>
          <w:szCs w:val="22"/>
        </w:rPr>
      </w:pPr>
      <w:r w:rsidRPr="00C35EAF">
        <w:rPr>
          <w:color w:val="000000"/>
          <w:sz w:val="22"/>
          <w:szCs w:val="22"/>
        </w:rPr>
        <w:t>Bei Austritt vor dem Kündigungstermin ist die Reservationstaxe bis zum Kündigungstermin geschuldet.</w:t>
      </w:r>
    </w:p>
    <w:p w:rsidR="00D337D9" w:rsidRPr="00C35EAF" w:rsidRDefault="00D337D9" w:rsidP="00BD21F8">
      <w:pPr>
        <w:pStyle w:val="Textkrper-Einzug2"/>
        <w:tabs>
          <w:tab w:val="clear" w:pos="360"/>
          <w:tab w:val="clear" w:pos="720"/>
          <w:tab w:val="left" w:pos="567"/>
          <w:tab w:val="left" w:pos="1701"/>
        </w:tabs>
        <w:ind w:left="1701" w:hanging="567"/>
        <w:jc w:val="both"/>
        <w:rPr>
          <w:color w:val="000000"/>
          <w:sz w:val="22"/>
          <w:szCs w:val="22"/>
        </w:rPr>
      </w:pPr>
      <w:r w:rsidRPr="00C35EAF">
        <w:rPr>
          <w:color w:val="000000"/>
          <w:sz w:val="22"/>
          <w:szCs w:val="22"/>
        </w:rPr>
        <w:t>Der Vertrag erlischt mit dem Tod des Bewohners. Das Zimmer ist innert maximal 10 Tagen zu räumen. Für diese Zeit wird die Reservationstaxe verrechnet.</w:t>
      </w:r>
    </w:p>
    <w:p w:rsidR="00D337D9" w:rsidRPr="00C35EAF" w:rsidRDefault="00D337D9" w:rsidP="00BD21F8">
      <w:pPr>
        <w:pStyle w:val="Textkrper-Einzug2"/>
        <w:tabs>
          <w:tab w:val="clear" w:pos="360"/>
          <w:tab w:val="clear" w:pos="720"/>
          <w:tab w:val="left" w:pos="567"/>
          <w:tab w:val="left" w:pos="1701"/>
        </w:tabs>
        <w:ind w:left="1701" w:hanging="567"/>
        <w:jc w:val="both"/>
        <w:rPr>
          <w:color w:val="000000"/>
          <w:sz w:val="22"/>
          <w:szCs w:val="22"/>
        </w:rPr>
      </w:pPr>
      <w:r w:rsidRPr="00C35EAF">
        <w:rPr>
          <w:color w:val="000000"/>
          <w:sz w:val="22"/>
          <w:szCs w:val="22"/>
        </w:rPr>
        <w:t xml:space="preserve">Tritt der Bewohner zum vereinbarten Termin nicht ins </w:t>
      </w:r>
      <w:r w:rsidR="00445FEF">
        <w:rPr>
          <w:color w:val="000000"/>
          <w:sz w:val="22"/>
          <w:szCs w:val="22"/>
        </w:rPr>
        <w:t>Pflegeheim</w:t>
      </w:r>
      <w:r w:rsidRPr="00C35EAF">
        <w:rPr>
          <w:color w:val="000000"/>
          <w:sz w:val="22"/>
          <w:szCs w:val="22"/>
        </w:rPr>
        <w:t xml:space="preserve"> ein, so ist das </w:t>
      </w:r>
      <w:r w:rsidR="00445FEF">
        <w:rPr>
          <w:color w:val="000000"/>
          <w:sz w:val="22"/>
          <w:szCs w:val="22"/>
        </w:rPr>
        <w:t>Pflege</w:t>
      </w:r>
      <w:r w:rsidR="007908BF">
        <w:rPr>
          <w:color w:val="000000"/>
          <w:sz w:val="22"/>
          <w:szCs w:val="22"/>
        </w:rPr>
        <w:softHyphen/>
      </w:r>
      <w:r w:rsidR="00445FEF">
        <w:rPr>
          <w:color w:val="000000"/>
          <w:sz w:val="22"/>
          <w:szCs w:val="22"/>
        </w:rPr>
        <w:t xml:space="preserve">heim </w:t>
      </w:r>
      <w:r w:rsidRPr="00C35EAF">
        <w:rPr>
          <w:color w:val="000000"/>
          <w:sz w:val="22"/>
          <w:szCs w:val="22"/>
        </w:rPr>
        <w:t>berechtigt, den dadurch entstandenen Schaden zu verrechnen.</w:t>
      </w:r>
    </w:p>
    <w:p w:rsidR="00D337D9" w:rsidRPr="00C35EAF" w:rsidRDefault="00D337D9" w:rsidP="00E570A8">
      <w:pPr>
        <w:pStyle w:val="Textkrper-Einzug2"/>
        <w:tabs>
          <w:tab w:val="clear" w:pos="360"/>
          <w:tab w:val="clear" w:pos="720"/>
          <w:tab w:val="left" w:pos="567"/>
          <w:tab w:val="left" w:pos="1134"/>
        </w:tabs>
        <w:ind w:left="1134" w:hanging="567"/>
        <w:jc w:val="both"/>
        <w:rPr>
          <w:color w:val="000000"/>
          <w:sz w:val="22"/>
          <w:szCs w:val="22"/>
        </w:rPr>
      </w:pPr>
    </w:p>
    <w:p w:rsidR="00D337D9" w:rsidRPr="00C35EAF" w:rsidRDefault="00D337D9" w:rsidP="00E570A8">
      <w:pPr>
        <w:pStyle w:val="Textkrper-Einzug2"/>
        <w:tabs>
          <w:tab w:val="clear" w:pos="360"/>
          <w:tab w:val="clear" w:pos="720"/>
          <w:tab w:val="left" w:pos="567"/>
          <w:tab w:val="left" w:pos="1134"/>
        </w:tabs>
        <w:ind w:left="1134" w:hanging="567"/>
        <w:jc w:val="both"/>
        <w:rPr>
          <w:b/>
          <w:color w:val="000000"/>
          <w:sz w:val="22"/>
          <w:szCs w:val="22"/>
        </w:rPr>
      </w:pPr>
      <w:r w:rsidRPr="00C35EAF">
        <w:rPr>
          <w:b/>
          <w:color w:val="000000"/>
          <w:sz w:val="22"/>
          <w:szCs w:val="22"/>
        </w:rPr>
        <w:t>6.2</w:t>
      </w:r>
      <w:r w:rsidRPr="00C35EAF">
        <w:rPr>
          <w:b/>
          <w:color w:val="000000"/>
          <w:sz w:val="22"/>
          <w:szCs w:val="22"/>
        </w:rPr>
        <w:tab/>
        <w:t>Erlöschen früherer Vereinbarungen</w:t>
      </w:r>
    </w:p>
    <w:p w:rsidR="00D337D9" w:rsidRPr="00C35EAF" w:rsidRDefault="00D337D9" w:rsidP="00BD21F8">
      <w:pPr>
        <w:pStyle w:val="Textkrper-Einzug2"/>
        <w:tabs>
          <w:tab w:val="clear" w:pos="360"/>
          <w:tab w:val="clear" w:pos="720"/>
          <w:tab w:val="left" w:pos="567"/>
        </w:tabs>
        <w:ind w:left="1134"/>
        <w:jc w:val="both"/>
        <w:rPr>
          <w:color w:val="000000"/>
          <w:sz w:val="22"/>
          <w:szCs w:val="22"/>
        </w:rPr>
      </w:pPr>
      <w:r w:rsidRPr="00C35EAF">
        <w:rPr>
          <w:color w:val="000000"/>
          <w:sz w:val="22"/>
          <w:szCs w:val="22"/>
        </w:rPr>
        <w:t>Alle früheren Vereinbarungen zwischen den Vertragsparteien, welche Hotellerie, Pflege und</w:t>
      </w:r>
      <w:r w:rsidRPr="00C35EAF">
        <w:rPr>
          <w:i/>
          <w:color w:val="000000"/>
          <w:sz w:val="22"/>
          <w:szCs w:val="22"/>
        </w:rPr>
        <w:t xml:space="preserve"> </w:t>
      </w:r>
      <w:r w:rsidRPr="00C35EAF">
        <w:rPr>
          <w:color w:val="000000"/>
          <w:sz w:val="22"/>
          <w:szCs w:val="22"/>
        </w:rPr>
        <w:t>Betreuung betreffen, werden durch diesen Vertrag ersetzt.</w:t>
      </w:r>
    </w:p>
    <w:p w:rsidR="00D337D9" w:rsidRPr="00C35EAF" w:rsidRDefault="00D337D9" w:rsidP="00E570A8">
      <w:pPr>
        <w:pStyle w:val="Textkrper-Einzug2"/>
        <w:tabs>
          <w:tab w:val="clear" w:pos="360"/>
          <w:tab w:val="clear" w:pos="720"/>
          <w:tab w:val="left" w:pos="567"/>
          <w:tab w:val="left" w:pos="1134"/>
        </w:tabs>
        <w:ind w:left="1134" w:hanging="567"/>
        <w:jc w:val="both"/>
        <w:rPr>
          <w:color w:val="000000"/>
          <w:sz w:val="22"/>
          <w:szCs w:val="22"/>
        </w:rPr>
      </w:pPr>
    </w:p>
    <w:p w:rsidR="00D337D9" w:rsidRPr="00C35EAF" w:rsidRDefault="00D337D9" w:rsidP="00E570A8">
      <w:pPr>
        <w:pStyle w:val="Textkrper-Einzug2"/>
        <w:tabs>
          <w:tab w:val="clear" w:pos="360"/>
          <w:tab w:val="clear" w:pos="720"/>
          <w:tab w:val="left" w:pos="567"/>
          <w:tab w:val="left" w:pos="1134"/>
        </w:tabs>
        <w:ind w:left="1134" w:hanging="567"/>
        <w:jc w:val="both"/>
        <w:rPr>
          <w:b/>
          <w:color w:val="000000"/>
          <w:sz w:val="22"/>
          <w:szCs w:val="22"/>
        </w:rPr>
      </w:pPr>
      <w:r w:rsidRPr="00C35EAF">
        <w:rPr>
          <w:b/>
          <w:color w:val="000000"/>
          <w:sz w:val="22"/>
          <w:szCs w:val="22"/>
        </w:rPr>
        <w:t>6.3</w:t>
      </w:r>
      <w:r w:rsidRPr="00C35EAF">
        <w:rPr>
          <w:b/>
          <w:color w:val="000000"/>
          <w:sz w:val="22"/>
          <w:szCs w:val="22"/>
        </w:rPr>
        <w:tab/>
        <w:t>Beschwerden / Wünsche / Anliegen</w:t>
      </w:r>
    </w:p>
    <w:p w:rsidR="00D337D9" w:rsidRDefault="00D337D9" w:rsidP="00BD21F8">
      <w:pPr>
        <w:pStyle w:val="Textkrper-Einzug2"/>
        <w:tabs>
          <w:tab w:val="clear" w:pos="360"/>
          <w:tab w:val="clear" w:pos="720"/>
          <w:tab w:val="left" w:pos="567"/>
        </w:tabs>
        <w:ind w:left="1134"/>
        <w:jc w:val="both"/>
        <w:rPr>
          <w:color w:val="000000"/>
          <w:sz w:val="22"/>
          <w:szCs w:val="22"/>
        </w:rPr>
      </w:pPr>
      <w:r w:rsidRPr="00C35EAF">
        <w:rPr>
          <w:color w:val="000000"/>
          <w:sz w:val="22"/>
          <w:szCs w:val="22"/>
        </w:rPr>
        <w:t xml:space="preserve">Beschwerden, Wünsche und Anliegen seitens der Bewohner können jederzeit bei der Geschäftsführung angebracht werden. Sollte keine Lösung gefunden werden, können Anfragen oder Beschwerden an </w:t>
      </w:r>
      <w:r w:rsidR="003A4198">
        <w:rPr>
          <w:color w:val="000000"/>
          <w:sz w:val="22"/>
          <w:szCs w:val="22"/>
        </w:rPr>
        <w:t>den Verwaltungsratspräsidenten</w:t>
      </w:r>
      <w:r w:rsidRPr="00C35EAF">
        <w:rPr>
          <w:color w:val="000000"/>
          <w:sz w:val="22"/>
          <w:szCs w:val="22"/>
        </w:rPr>
        <w:t xml:space="preserve"> gerichtet werden. </w:t>
      </w:r>
    </w:p>
    <w:p w:rsidR="003A4198" w:rsidRPr="00C35EAF" w:rsidRDefault="003A4198" w:rsidP="00E570A8">
      <w:pPr>
        <w:pStyle w:val="Textkrper-Einzug2"/>
        <w:tabs>
          <w:tab w:val="clear" w:pos="360"/>
          <w:tab w:val="clear" w:pos="720"/>
          <w:tab w:val="left" w:pos="567"/>
          <w:tab w:val="left" w:pos="1134"/>
        </w:tabs>
        <w:ind w:left="1134" w:hanging="567"/>
        <w:jc w:val="both"/>
        <w:rPr>
          <w:color w:val="000000"/>
          <w:sz w:val="22"/>
          <w:szCs w:val="22"/>
        </w:rPr>
      </w:pPr>
    </w:p>
    <w:p w:rsidR="00D337D9" w:rsidRPr="00C35EAF" w:rsidRDefault="00D337D9" w:rsidP="00E570A8">
      <w:pPr>
        <w:pStyle w:val="Textkrper-Einzug2"/>
        <w:tabs>
          <w:tab w:val="clear" w:pos="360"/>
          <w:tab w:val="clear" w:pos="720"/>
          <w:tab w:val="left" w:pos="567"/>
          <w:tab w:val="left" w:pos="1134"/>
        </w:tabs>
        <w:ind w:left="1134" w:hanging="567"/>
        <w:jc w:val="both"/>
        <w:rPr>
          <w:b/>
          <w:color w:val="000000"/>
          <w:sz w:val="22"/>
          <w:szCs w:val="22"/>
        </w:rPr>
      </w:pPr>
      <w:r w:rsidRPr="00C35EAF">
        <w:rPr>
          <w:b/>
          <w:color w:val="000000"/>
          <w:sz w:val="22"/>
          <w:szCs w:val="22"/>
        </w:rPr>
        <w:t>6.4</w:t>
      </w:r>
      <w:r w:rsidRPr="00C35EAF">
        <w:rPr>
          <w:b/>
          <w:color w:val="000000"/>
          <w:sz w:val="22"/>
          <w:szCs w:val="22"/>
        </w:rPr>
        <w:tab/>
        <w:t>Vertragsausfertigung</w:t>
      </w:r>
    </w:p>
    <w:p w:rsidR="00D337D9" w:rsidRPr="00C35EAF" w:rsidRDefault="00D337D9" w:rsidP="00BD21F8">
      <w:pPr>
        <w:pStyle w:val="Textkrper-Einzug2"/>
        <w:tabs>
          <w:tab w:val="clear" w:pos="360"/>
          <w:tab w:val="clear" w:pos="720"/>
          <w:tab w:val="left" w:pos="567"/>
          <w:tab w:val="left" w:pos="1134"/>
        </w:tabs>
        <w:ind w:left="1134"/>
        <w:jc w:val="both"/>
        <w:rPr>
          <w:color w:val="000000"/>
          <w:sz w:val="22"/>
          <w:szCs w:val="22"/>
        </w:rPr>
      </w:pPr>
      <w:r w:rsidRPr="00C35EAF">
        <w:rPr>
          <w:color w:val="000000"/>
          <w:sz w:val="22"/>
          <w:szCs w:val="22"/>
        </w:rPr>
        <w:t>Dieser Wohnvertrag wird im Doppel erstellt, je ein Exemplar für den Bewohner und die Heimverwaltung.</w:t>
      </w:r>
    </w:p>
    <w:p w:rsidR="00D337D9" w:rsidRPr="00C35EAF" w:rsidRDefault="00D337D9" w:rsidP="00D337D9">
      <w:pPr>
        <w:pStyle w:val="Textkrper-Einzug2"/>
        <w:tabs>
          <w:tab w:val="right" w:pos="3969"/>
        </w:tabs>
        <w:ind w:left="0"/>
        <w:jc w:val="both"/>
        <w:rPr>
          <w:color w:val="000000"/>
          <w:sz w:val="22"/>
          <w:szCs w:val="22"/>
        </w:rPr>
      </w:pPr>
    </w:p>
    <w:p w:rsidR="00D337D9" w:rsidRPr="00C35EAF" w:rsidRDefault="00D337D9" w:rsidP="00D337D9">
      <w:pPr>
        <w:pStyle w:val="Textkrper-Einzug2"/>
        <w:tabs>
          <w:tab w:val="right" w:pos="3969"/>
        </w:tabs>
        <w:ind w:left="0"/>
        <w:jc w:val="both"/>
        <w:rPr>
          <w:color w:val="000000"/>
          <w:sz w:val="22"/>
          <w:szCs w:val="22"/>
        </w:rPr>
      </w:pPr>
    </w:p>
    <w:p w:rsidR="00D337D9" w:rsidRPr="00C35EAF" w:rsidRDefault="00D337D9" w:rsidP="00D337D9">
      <w:pPr>
        <w:pStyle w:val="Textkrper-Einzug2"/>
        <w:tabs>
          <w:tab w:val="right" w:pos="3969"/>
        </w:tabs>
        <w:ind w:left="0"/>
        <w:jc w:val="both"/>
        <w:rPr>
          <w:color w:val="000000"/>
          <w:sz w:val="22"/>
          <w:szCs w:val="22"/>
        </w:rPr>
      </w:pPr>
      <w:r w:rsidRPr="00C35EAF">
        <w:rPr>
          <w:color w:val="000000"/>
          <w:sz w:val="22"/>
          <w:szCs w:val="22"/>
        </w:rPr>
        <w:t xml:space="preserve">Schötz, den </w:t>
      </w:r>
      <w:r w:rsidRPr="00C35EAF">
        <w:rPr>
          <w:color w:val="000000"/>
          <w:sz w:val="22"/>
          <w:szCs w:val="22"/>
        </w:rPr>
        <w:fldChar w:fldCharType="begin"/>
      </w:r>
      <w:r w:rsidRPr="00C35EAF">
        <w:rPr>
          <w:color w:val="000000"/>
          <w:sz w:val="22"/>
          <w:szCs w:val="22"/>
        </w:rPr>
        <w:instrText xml:space="preserve">  </w:instrText>
      </w:r>
      <w:r w:rsidRPr="00C35EAF">
        <w:rPr>
          <w:color w:val="000000"/>
          <w:sz w:val="22"/>
          <w:szCs w:val="22"/>
        </w:rPr>
        <w:fldChar w:fldCharType="end"/>
      </w:r>
    </w:p>
    <w:p w:rsidR="00D337D9" w:rsidRPr="00C35EAF" w:rsidRDefault="00D337D9" w:rsidP="00D337D9">
      <w:pPr>
        <w:pStyle w:val="Textkrper-Einzug2"/>
        <w:tabs>
          <w:tab w:val="right" w:pos="3969"/>
        </w:tabs>
        <w:ind w:left="0"/>
        <w:jc w:val="both"/>
        <w:rPr>
          <w:color w:val="000000"/>
          <w:sz w:val="22"/>
          <w:szCs w:val="22"/>
        </w:rPr>
      </w:pPr>
    </w:p>
    <w:p w:rsidR="00D337D9" w:rsidRPr="00C35EAF" w:rsidRDefault="00D337D9" w:rsidP="00D337D9">
      <w:pPr>
        <w:pStyle w:val="Textkrper-Einzug2"/>
        <w:tabs>
          <w:tab w:val="right" w:pos="3969"/>
        </w:tabs>
        <w:ind w:left="0"/>
        <w:jc w:val="both"/>
        <w:rPr>
          <w:color w:val="000000"/>
          <w:sz w:val="22"/>
          <w:szCs w:val="22"/>
        </w:rPr>
      </w:pPr>
    </w:p>
    <w:p w:rsidR="00D337D9" w:rsidRPr="00C35EAF" w:rsidRDefault="00D337D9" w:rsidP="00D337D9">
      <w:pPr>
        <w:pStyle w:val="Textkrper-Einzug2"/>
        <w:tabs>
          <w:tab w:val="right" w:pos="3969"/>
        </w:tabs>
        <w:ind w:left="0"/>
        <w:jc w:val="both"/>
        <w:rPr>
          <w:color w:val="000000"/>
          <w:sz w:val="22"/>
          <w:szCs w:val="22"/>
        </w:rPr>
      </w:pPr>
    </w:p>
    <w:p w:rsidR="00D337D9" w:rsidRPr="00C35EAF" w:rsidRDefault="003A4198" w:rsidP="00646748">
      <w:pPr>
        <w:pStyle w:val="Textkrper-Einzug2"/>
        <w:tabs>
          <w:tab w:val="clear" w:pos="4920"/>
        </w:tabs>
        <w:ind w:left="0"/>
        <w:jc w:val="both"/>
        <w:rPr>
          <w:color w:val="000000"/>
          <w:sz w:val="22"/>
          <w:szCs w:val="22"/>
        </w:rPr>
      </w:pPr>
      <w:r>
        <w:rPr>
          <w:color w:val="000000"/>
          <w:sz w:val="22"/>
          <w:szCs w:val="22"/>
        </w:rPr>
        <w:t>Die</w:t>
      </w:r>
      <w:r w:rsidR="00D337D9" w:rsidRPr="00C35EAF">
        <w:rPr>
          <w:color w:val="000000"/>
          <w:sz w:val="22"/>
          <w:szCs w:val="22"/>
        </w:rPr>
        <w:t xml:space="preserve"> </w:t>
      </w:r>
      <w:proofErr w:type="spellStart"/>
      <w:r w:rsidR="00154D4C">
        <w:rPr>
          <w:color w:val="000000"/>
          <w:sz w:val="22"/>
          <w:szCs w:val="22"/>
        </w:rPr>
        <w:t>Biffig</w:t>
      </w:r>
      <w:proofErr w:type="spellEnd"/>
      <w:r w:rsidR="00154D4C">
        <w:rPr>
          <w:color w:val="000000"/>
          <w:sz w:val="22"/>
          <w:szCs w:val="22"/>
        </w:rPr>
        <w:t xml:space="preserve"> AG</w:t>
      </w:r>
      <w:r w:rsidR="00646748">
        <w:rPr>
          <w:color w:val="000000"/>
          <w:sz w:val="22"/>
          <w:szCs w:val="22"/>
        </w:rPr>
        <w:tab/>
        <w:t>Der Bewohner</w:t>
      </w:r>
    </w:p>
    <w:p w:rsidR="00D337D9" w:rsidRPr="00C35EAF" w:rsidRDefault="00D337D9" w:rsidP="00646748">
      <w:pPr>
        <w:pStyle w:val="Textkrper-Einzug2"/>
        <w:tabs>
          <w:tab w:val="clear" w:pos="4920"/>
          <w:tab w:val="right" w:pos="3969"/>
          <w:tab w:val="left" w:pos="4253"/>
        </w:tabs>
        <w:ind w:left="0"/>
        <w:jc w:val="both"/>
        <w:rPr>
          <w:color w:val="000000"/>
          <w:sz w:val="22"/>
          <w:szCs w:val="22"/>
        </w:rPr>
      </w:pPr>
    </w:p>
    <w:p w:rsidR="00D337D9" w:rsidRPr="00C35EAF" w:rsidRDefault="00D337D9" w:rsidP="00646748">
      <w:pPr>
        <w:pStyle w:val="Textkrper-Einzug2"/>
        <w:tabs>
          <w:tab w:val="clear" w:pos="4920"/>
          <w:tab w:val="right" w:pos="3969"/>
          <w:tab w:val="left" w:pos="4253"/>
        </w:tabs>
        <w:ind w:left="0"/>
        <w:jc w:val="both"/>
        <w:rPr>
          <w:color w:val="000000"/>
          <w:sz w:val="22"/>
          <w:szCs w:val="22"/>
        </w:rPr>
      </w:pPr>
    </w:p>
    <w:p w:rsidR="0043428B" w:rsidRDefault="0043428B" w:rsidP="009C67D2">
      <w:pPr>
        <w:pStyle w:val="Textkrper-Einzug2"/>
        <w:tabs>
          <w:tab w:val="clear" w:pos="720"/>
          <w:tab w:val="clear" w:pos="4920"/>
          <w:tab w:val="left" w:pos="3261"/>
          <w:tab w:val="left" w:pos="7230"/>
        </w:tabs>
        <w:ind w:left="0"/>
        <w:rPr>
          <w:color w:val="000000"/>
          <w:sz w:val="22"/>
          <w:szCs w:val="22"/>
        </w:rPr>
      </w:pPr>
      <w:r>
        <w:rPr>
          <w:color w:val="000000"/>
          <w:sz w:val="22"/>
          <w:szCs w:val="22"/>
        </w:rPr>
        <w:t>_________________</w:t>
      </w:r>
      <w:r w:rsidR="009C67D2">
        <w:rPr>
          <w:color w:val="000000"/>
          <w:sz w:val="22"/>
          <w:szCs w:val="22"/>
        </w:rPr>
        <w:t>___</w:t>
      </w:r>
      <w:r w:rsidR="00646748">
        <w:rPr>
          <w:color w:val="000000"/>
          <w:sz w:val="22"/>
          <w:szCs w:val="22"/>
        </w:rPr>
        <w:tab/>
        <w:t>_________________</w:t>
      </w:r>
      <w:r w:rsidR="009C67D2">
        <w:rPr>
          <w:color w:val="000000"/>
          <w:sz w:val="22"/>
          <w:szCs w:val="22"/>
        </w:rPr>
        <w:t>___</w:t>
      </w:r>
      <w:r w:rsidR="00646748">
        <w:rPr>
          <w:color w:val="000000"/>
          <w:sz w:val="22"/>
          <w:szCs w:val="22"/>
        </w:rPr>
        <w:tab/>
        <w:t>_________________</w:t>
      </w:r>
      <w:r w:rsidR="009C67D2">
        <w:rPr>
          <w:color w:val="000000"/>
          <w:sz w:val="22"/>
          <w:szCs w:val="22"/>
        </w:rPr>
        <w:t>___</w:t>
      </w:r>
    </w:p>
    <w:p w:rsidR="0043428B" w:rsidRDefault="00CF35DB" w:rsidP="009C67D2">
      <w:pPr>
        <w:pStyle w:val="Textkrper-Einzug2"/>
        <w:tabs>
          <w:tab w:val="clear" w:pos="720"/>
          <w:tab w:val="clear" w:pos="4920"/>
          <w:tab w:val="clear" w:pos="6480"/>
          <w:tab w:val="left" w:pos="3261"/>
          <w:tab w:val="left" w:pos="7088"/>
        </w:tabs>
        <w:ind w:left="0"/>
        <w:jc w:val="both"/>
        <w:rPr>
          <w:color w:val="000000"/>
          <w:sz w:val="22"/>
          <w:szCs w:val="22"/>
        </w:rPr>
      </w:pPr>
      <w:r>
        <w:rPr>
          <w:color w:val="000000"/>
          <w:sz w:val="22"/>
          <w:szCs w:val="22"/>
        </w:rPr>
        <w:t>Stefan Wülser</w:t>
      </w:r>
      <w:r w:rsidR="00646748">
        <w:rPr>
          <w:color w:val="000000"/>
          <w:sz w:val="22"/>
          <w:szCs w:val="22"/>
        </w:rPr>
        <w:tab/>
      </w:r>
      <w:r w:rsidR="0043428B">
        <w:rPr>
          <w:color w:val="000000"/>
          <w:sz w:val="22"/>
          <w:szCs w:val="22"/>
        </w:rPr>
        <w:t>Yvonne Moser</w:t>
      </w:r>
    </w:p>
    <w:p w:rsidR="00D337D9" w:rsidRPr="00C35EAF" w:rsidRDefault="0043428B" w:rsidP="009C67D2">
      <w:pPr>
        <w:pStyle w:val="Textkrper-Einzug2"/>
        <w:tabs>
          <w:tab w:val="clear" w:pos="720"/>
          <w:tab w:val="clear" w:pos="4920"/>
          <w:tab w:val="clear" w:pos="6480"/>
          <w:tab w:val="left" w:pos="3261"/>
          <w:tab w:val="left" w:pos="7088"/>
        </w:tabs>
        <w:ind w:left="0"/>
        <w:rPr>
          <w:color w:val="000000"/>
          <w:sz w:val="22"/>
          <w:szCs w:val="22"/>
        </w:rPr>
      </w:pPr>
      <w:r w:rsidRPr="0043428B">
        <w:rPr>
          <w:color w:val="000000"/>
          <w:sz w:val="22"/>
          <w:szCs w:val="22"/>
        </w:rPr>
        <w:t>Geschäftsführer</w:t>
      </w:r>
      <w:r>
        <w:rPr>
          <w:color w:val="000000"/>
          <w:sz w:val="22"/>
          <w:szCs w:val="22"/>
        </w:rPr>
        <w:tab/>
        <w:t>Leitung Pflege &amp; Betreuung</w:t>
      </w:r>
    </w:p>
    <w:p w:rsidR="00D337D9" w:rsidRPr="00C35EAF" w:rsidRDefault="00D337D9" w:rsidP="00D337D9">
      <w:pPr>
        <w:pStyle w:val="Textkrper-Einzug2"/>
        <w:tabs>
          <w:tab w:val="right" w:pos="3969"/>
        </w:tabs>
        <w:ind w:left="0"/>
        <w:jc w:val="both"/>
        <w:rPr>
          <w:color w:val="000000"/>
          <w:sz w:val="22"/>
          <w:szCs w:val="22"/>
        </w:rPr>
      </w:pPr>
    </w:p>
    <w:p w:rsidR="00D337D9" w:rsidRPr="00C35EAF" w:rsidRDefault="00D337D9" w:rsidP="00D337D9">
      <w:pPr>
        <w:pStyle w:val="Textkrper-Einzug2"/>
        <w:tabs>
          <w:tab w:val="right" w:pos="3969"/>
        </w:tabs>
        <w:ind w:left="0"/>
        <w:jc w:val="both"/>
        <w:rPr>
          <w:color w:val="000000"/>
          <w:sz w:val="22"/>
          <w:szCs w:val="22"/>
        </w:rPr>
      </w:pPr>
    </w:p>
    <w:p w:rsidR="00D337D9" w:rsidRPr="00C35EAF" w:rsidRDefault="00D337D9" w:rsidP="00D337D9">
      <w:pPr>
        <w:pStyle w:val="Textkrper-Einzug2"/>
        <w:tabs>
          <w:tab w:val="right" w:pos="3969"/>
        </w:tabs>
        <w:ind w:left="0"/>
        <w:jc w:val="both"/>
        <w:rPr>
          <w:color w:val="000000"/>
          <w:sz w:val="22"/>
          <w:szCs w:val="22"/>
        </w:rPr>
      </w:pPr>
    </w:p>
    <w:p w:rsidR="00D337D9" w:rsidRPr="00C35EAF" w:rsidRDefault="00D337D9" w:rsidP="00D337D9">
      <w:pPr>
        <w:pStyle w:val="Textkrper-Einzug2"/>
        <w:tabs>
          <w:tab w:val="right" w:pos="3969"/>
        </w:tabs>
        <w:ind w:left="0"/>
        <w:jc w:val="both"/>
        <w:rPr>
          <w:color w:val="000000"/>
          <w:sz w:val="22"/>
          <w:szCs w:val="22"/>
        </w:rPr>
      </w:pPr>
    </w:p>
    <w:p w:rsidR="00BA5A2F" w:rsidRDefault="00BA5A2F" w:rsidP="00D337D9">
      <w:pPr>
        <w:pStyle w:val="Textkrper-Einzug2"/>
        <w:tabs>
          <w:tab w:val="right" w:pos="3969"/>
        </w:tabs>
        <w:ind w:left="0"/>
        <w:jc w:val="both"/>
        <w:rPr>
          <w:color w:val="000000"/>
          <w:sz w:val="22"/>
          <w:szCs w:val="22"/>
        </w:rPr>
      </w:pPr>
    </w:p>
    <w:p w:rsidR="00646748" w:rsidRDefault="00646748" w:rsidP="00D337D9">
      <w:pPr>
        <w:pStyle w:val="Textkrper-Einzug2"/>
        <w:tabs>
          <w:tab w:val="right" w:pos="3969"/>
        </w:tabs>
        <w:ind w:left="0"/>
        <w:jc w:val="both"/>
        <w:rPr>
          <w:color w:val="000000"/>
          <w:sz w:val="22"/>
          <w:szCs w:val="22"/>
        </w:rPr>
      </w:pPr>
      <w:bookmarkStart w:id="0" w:name="_GoBack"/>
      <w:bookmarkEnd w:id="0"/>
    </w:p>
    <w:p w:rsidR="00646748" w:rsidRDefault="00646748" w:rsidP="00D337D9">
      <w:pPr>
        <w:pStyle w:val="Textkrper-Einzug2"/>
        <w:tabs>
          <w:tab w:val="right" w:pos="3969"/>
        </w:tabs>
        <w:ind w:left="0"/>
        <w:jc w:val="both"/>
        <w:rPr>
          <w:color w:val="000000"/>
          <w:sz w:val="22"/>
          <w:szCs w:val="22"/>
        </w:rPr>
      </w:pPr>
    </w:p>
    <w:p w:rsidR="00646748" w:rsidRPr="00C35EAF" w:rsidRDefault="00646748" w:rsidP="00D337D9">
      <w:pPr>
        <w:pStyle w:val="Textkrper-Einzug2"/>
        <w:tabs>
          <w:tab w:val="right" w:pos="3969"/>
        </w:tabs>
        <w:ind w:left="0"/>
        <w:jc w:val="both"/>
        <w:rPr>
          <w:color w:val="000000"/>
          <w:sz w:val="22"/>
          <w:szCs w:val="22"/>
        </w:rPr>
      </w:pPr>
    </w:p>
    <w:p w:rsidR="00D337D9" w:rsidRPr="00C35EAF" w:rsidRDefault="00D337D9" w:rsidP="00D337D9">
      <w:pPr>
        <w:pStyle w:val="Textkrper-Einzug2"/>
        <w:tabs>
          <w:tab w:val="right" w:pos="3969"/>
        </w:tabs>
        <w:ind w:left="0"/>
        <w:jc w:val="both"/>
        <w:rPr>
          <w:color w:val="000000"/>
          <w:sz w:val="22"/>
          <w:szCs w:val="22"/>
        </w:rPr>
      </w:pPr>
      <w:r w:rsidRPr="00C35EAF">
        <w:rPr>
          <w:color w:val="000000"/>
          <w:sz w:val="22"/>
          <w:szCs w:val="22"/>
        </w:rPr>
        <w:t>Integrierte Bestandteile des Pensionsvertrags:</w:t>
      </w:r>
    </w:p>
    <w:p w:rsidR="00D337D9" w:rsidRPr="00C35EAF" w:rsidRDefault="00332965" w:rsidP="00D337D9">
      <w:pPr>
        <w:pStyle w:val="Textkrper-Einzug2"/>
        <w:numPr>
          <w:ilvl w:val="0"/>
          <w:numId w:val="6"/>
        </w:numPr>
        <w:tabs>
          <w:tab w:val="clear" w:pos="720"/>
          <w:tab w:val="clear" w:pos="4920"/>
          <w:tab w:val="clear" w:pos="6480"/>
          <w:tab w:val="right" w:pos="3969"/>
        </w:tabs>
        <w:jc w:val="both"/>
        <w:rPr>
          <w:color w:val="000000"/>
          <w:sz w:val="22"/>
          <w:szCs w:val="22"/>
        </w:rPr>
      </w:pPr>
      <w:r>
        <w:rPr>
          <w:color w:val="000000"/>
          <w:sz w:val="22"/>
          <w:szCs w:val="22"/>
        </w:rPr>
        <w:t>Regelung der Zuständigkeit</w:t>
      </w:r>
    </w:p>
    <w:p w:rsidR="00D337D9" w:rsidRPr="00C35EAF" w:rsidRDefault="00D337D9" w:rsidP="00D337D9">
      <w:pPr>
        <w:pStyle w:val="Textkrper-Einzug2"/>
        <w:numPr>
          <w:ilvl w:val="0"/>
          <w:numId w:val="6"/>
        </w:numPr>
        <w:tabs>
          <w:tab w:val="clear" w:pos="720"/>
          <w:tab w:val="clear" w:pos="4920"/>
          <w:tab w:val="clear" w:pos="6480"/>
          <w:tab w:val="right" w:pos="3969"/>
        </w:tabs>
        <w:jc w:val="both"/>
        <w:rPr>
          <w:color w:val="000000"/>
          <w:sz w:val="22"/>
          <w:szCs w:val="22"/>
        </w:rPr>
      </w:pPr>
      <w:r w:rsidRPr="00C35EAF">
        <w:rPr>
          <w:color w:val="000000"/>
          <w:sz w:val="22"/>
          <w:szCs w:val="22"/>
        </w:rPr>
        <w:t>Taxordnung</w:t>
      </w:r>
    </w:p>
    <w:p w:rsidR="00D337D9" w:rsidRPr="00C35EAF" w:rsidRDefault="00D337D9" w:rsidP="00D337D9">
      <w:pPr>
        <w:pStyle w:val="Textkrper-Einzug2"/>
        <w:tabs>
          <w:tab w:val="right" w:pos="3969"/>
        </w:tabs>
        <w:jc w:val="both"/>
        <w:rPr>
          <w:color w:val="000000"/>
          <w:sz w:val="22"/>
          <w:szCs w:val="22"/>
        </w:rPr>
      </w:pPr>
    </w:p>
    <w:p w:rsidR="00332965" w:rsidRPr="00C35EAF" w:rsidRDefault="00D337D9" w:rsidP="00332965">
      <w:pPr>
        <w:pStyle w:val="berschrift1"/>
        <w:rPr>
          <w:color w:val="000000"/>
          <w:sz w:val="22"/>
          <w:szCs w:val="22"/>
        </w:rPr>
      </w:pPr>
      <w:r w:rsidRPr="00C35EAF">
        <w:rPr>
          <w:color w:val="000000"/>
          <w:sz w:val="22"/>
          <w:szCs w:val="22"/>
        </w:rPr>
        <w:br w:type="page"/>
      </w:r>
    </w:p>
    <w:p w:rsidR="00332965" w:rsidRPr="00C35EAF" w:rsidRDefault="00332965" w:rsidP="00332965">
      <w:pPr>
        <w:pStyle w:val="berschrift1"/>
        <w:rPr>
          <w:b w:val="0"/>
          <w:color w:val="000000"/>
          <w:sz w:val="36"/>
          <w:szCs w:val="36"/>
        </w:rPr>
      </w:pPr>
      <w:r>
        <w:rPr>
          <w:color w:val="000000"/>
          <w:sz w:val="36"/>
          <w:szCs w:val="36"/>
        </w:rPr>
        <w:lastRenderedPageBreak/>
        <w:t>Regelung der Zuständigkeit</w:t>
      </w:r>
    </w:p>
    <w:p w:rsidR="00332965" w:rsidRPr="00C35EAF" w:rsidRDefault="00332965" w:rsidP="00332965">
      <w:pPr>
        <w:rPr>
          <w:color w:val="000000"/>
          <w:sz w:val="26"/>
          <w:szCs w:val="26"/>
        </w:rPr>
      </w:pPr>
    </w:p>
    <w:p w:rsidR="00332965" w:rsidRPr="00C35EAF" w:rsidRDefault="00332965" w:rsidP="00332965">
      <w:pPr>
        <w:rPr>
          <w:color w:val="000000"/>
          <w:sz w:val="26"/>
          <w:szCs w:val="26"/>
        </w:rPr>
      </w:pPr>
    </w:p>
    <w:p w:rsidR="00332965" w:rsidRPr="00C35EAF" w:rsidRDefault="00332965" w:rsidP="00332965">
      <w:pPr>
        <w:rPr>
          <w:color w:val="000000"/>
          <w:sz w:val="26"/>
          <w:szCs w:val="26"/>
        </w:rPr>
      </w:pPr>
    </w:p>
    <w:p w:rsidR="00332965" w:rsidRPr="00C35EAF" w:rsidRDefault="00332965" w:rsidP="00332965">
      <w:pPr>
        <w:rPr>
          <w:color w:val="000000"/>
          <w:sz w:val="26"/>
          <w:szCs w:val="26"/>
        </w:rPr>
      </w:pPr>
    </w:p>
    <w:p w:rsidR="00332965" w:rsidRPr="00C35EAF" w:rsidRDefault="00332965" w:rsidP="00332965">
      <w:pPr>
        <w:tabs>
          <w:tab w:val="left" w:pos="3969"/>
          <w:tab w:val="left" w:pos="5103"/>
        </w:tabs>
        <w:rPr>
          <w:color w:val="000000"/>
          <w:sz w:val="26"/>
          <w:szCs w:val="26"/>
        </w:rPr>
      </w:pPr>
      <w:r w:rsidRPr="00C35EAF">
        <w:rPr>
          <w:color w:val="000000"/>
          <w:sz w:val="26"/>
          <w:szCs w:val="26"/>
        </w:rPr>
        <w:t>Der/</w:t>
      </w:r>
      <w:proofErr w:type="gramStart"/>
      <w:r w:rsidRPr="00C35EAF">
        <w:rPr>
          <w:color w:val="000000"/>
          <w:sz w:val="26"/>
          <w:szCs w:val="26"/>
        </w:rPr>
        <w:t>die künftige Pensionär</w:t>
      </w:r>
      <w:proofErr w:type="gramEnd"/>
      <w:r w:rsidRPr="00C35EAF">
        <w:rPr>
          <w:color w:val="000000"/>
          <w:sz w:val="26"/>
          <w:szCs w:val="26"/>
        </w:rPr>
        <w:t>/in</w:t>
      </w:r>
      <w:r w:rsidRPr="00C35EAF">
        <w:rPr>
          <w:color w:val="000000"/>
          <w:sz w:val="26"/>
          <w:szCs w:val="26"/>
        </w:rPr>
        <w:br/>
      </w:r>
    </w:p>
    <w:p w:rsidR="00332965" w:rsidRPr="00C35EAF" w:rsidRDefault="00332965" w:rsidP="00332965">
      <w:pPr>
        <w:tabs>
          <w:tab w:val="left" w:pos="3119"/>
          <w:tab w:val="left" w:pos="5103"/>
        </w:tabs>
        <w:spacing w:line="480" w:lineRule="auto"/>
        <w:rPr>
          <w:color w:val="000000"/>
          <w:sz w:val="26"/>
          <w:szCs w:val="26"/>
        </w:rPr>
      </w:pPr>
      <w:r w:rsidRPr="00C35EAF">
        <w:rPr>
          <w:color w:val="000000"/>
          <w:sz w:val="26"/>
          <w:szCs w:val="26"/>
        </w:rPr>
        <w:t>Name / Vorname:</w:t>
      </w:r>
      <w:r w:rsidRPr="00C35EAF">
        <w:rPr>
          <w:color w:val="000000"/>
          <w:sz w:val="26"/>
          <w:szCs w:val="26"/>
        </w:rPr>
        <w:tab/>
      </w:r>
      <w:r w:rsidRPr="00C35EAF">
        <w:rPr>
          <w:color w:val="000000"/>
          <w:sz w:val="26"/>
          <w:szCs w:val="26"/>
        </w:rPr>
        <w:br/>
        <w:t>geboren am:</w:t>
      </w:r>
      <w:r w:rsidRPr="00C35EAF">
        <w:rPr>
          <w:color w:val="000000"/>
          <w:sz w:val="26"/>
          <w:szCs w:val="26"/>
        </w:rPr>
        <w:tab/>
      </w:r>
    </w:p>
    <w:p w:rsidR="00332965" w:rsidRPr="00C35EAF" w:rsidRDefault="00332965" w:rsidP="00332965">
      <w:pPr>
        <w:rPr>
          <w:color w:val="000000"/>
          <w:sz w:val="26"/>
          <w:szCs w:val="26"/>
        </w:rPr>
      </w:pPr>
    </w:p>
    <w:p w:rsidR="00332965" w:rsidRPr="00C35EAF" w:rsidRDefault="00332965" w:rsidP="00332965">
      <w:pPr>
        <w:rPr>
          <w:color w:val="000000"/>
          <w:sz w:val="26"/>
          <w:szCs w:val="26"/>
        </w:rPr>
      </w:pPr>
    </w:p>
    <w:p w:rsidR="00332965" w:rsidRPr="00C35EAF" w:rsidRDefault="00332965" w:rsidP="00332965">
      <w:pPr>
        <w:rPr>
          <w:color w:val="000000"/>
          <w:sz w:val="26"/>
          <w:szCs w:val="26"/>
        </w:rPr>
      </w:pPr>
    </w:p>
    <w:p w:rsidR="00332965" w:rsidRPr="00C35EAF" w:rsidRDefault="00332965" w:rsidP="00332965">
      <w:pPr>
        <w:tabs>
          <w:tab w:val="left" w:pos="3119"/>
        </w:tabs>
        <w:spacing w:line="480" w:lineRule="auto"/>
        <w:rPr>
          <w:color w:val="000000"/>
          <w:sz w:val="26"/>
          <w:szCs w:val="26"/>
        </w:rPr>
      </w:pPr>
      <w:r>
        <w:rPr>
          <w:color w:val="000000"/>
          <w:sz w:val="26"/>
          <w:szCs w:val="26"/>
        </w:rPr>
        <w:t>erklärt als zuständig</w:t>
      </w:r>
      <w:r w:rsidRPr="00C35EAF">
        <w:rPr>
          <w:color w:val="000000"/>
          <w:sz w:val="26"/>
          <w:szCs w:val="26"/>
        </w:rPr>
        <w:br/>
      </w:r>
      <w:r w:rsidRPr="00C35EAF">
        <w:rPr>
          <w:color w:val="000000"/>
          <w:sz w:val="26"/>
          <w:szCs w:val="26"/>
        </w:rPr>
        <w:br/>
        <w:t>Name / Vorname:</w:t>
      </w:r>
      <w:r w:rsidRPr="00C35EAF">
        <w:rPr>
          <w:color w:val="000000"/>
          <w:sz w:val="26"/>
          <w:szCs w:val="26"/>
        </w:rPr>
        <w:tab/>
        <w:t>______________________________</w:t>
      </w:r>
      <w:r w:rsidRPr="00C35EAF">
        <w:rPr>
          <w:color w:val="000000"/>
          <w:sz w:val="26"/>
          <w:szCs w:val="26"/>
        </w:rPr>
        <w:br/>
        <w:t>geboren am:</w:t>
      </w:r>
      <w:r w:rsidRPr="00C35EAF">
        <w:rPr>
          <w:color w:val="000000"/>
          <w:sz w:val="26"/>
          <w:szCs w:val="26"/>
        </w:rPr>
        <w:tab/>
        <w:t>______________________________</w:t>
      </w:r>
    </w:p>
    <w:p w:rsidR="00332965" w:rsidRPr="00C35EAF" w:rsidRDefault="00332965" w:rsidP="00332965">
      <w:pPr>
        <w:tabs>
          <w:tab w:val="left" w:pos="3119"/>
        </w:tabs>
        <w:spacing w:line="480" w:lineRule="auto"/>
        <w:rPr>
          <w:color w:val="000000"/>
          <w:sz w:val="26"/>
          <w:szCs w:val="26"/>
        </w:rPr>
      </w:pPr>
      <w:r w:rsidRPr="00C35EAF">
        <w:rPr>
          <w:color w:val="000000"/>
          <w:sz w:val="26"/>
          <w:szCs w:val="26"/>
        </w:rPr>
        <w:t>Adresse:</w:t>
      </w:r>
      <w:r w:rsidRPr="00C35EAF">
        <w:rPr>
          <w:color w:val="000000"/>
          <w:sz w:val="26"/>
          <w:szCs w:val="26"/>
        </w:rPr>
        <w:tab/>
        <w:t>______________________________</w:t>
      </w:r>
      <w:r w:rsidRPr="00C35EAF">
        <w:rPr>
          <w:color w:val="000000"/>
          <w:sz w:val="26"/>
          <w:szCs w:val="26"/>
        </w:rPr>
        <w:br/>
        <w:t>Telefon:</w:t>
      </w:r>
      <w:r w:rsidRPr="00C35EAF">
        <w:rPr>
          <w:color w:val="000000"/>
          <w:sz w:val="26"/>
          <w:szCs w:val="26"/>
        </w:rPr>
        <w:tab/>
        <w:t>______________________________</w:t>
      </w:r>
      <w:r w:rsidRPr="00C35EAF">
        <w:rPr>
          <w:color w:val="000000"/>
          <w:sz w:val="26"/>
          <w:szCs w:val="26"/>
        </w:rPr>
        <w:br/>
        <w:t>E-Mail:</w:t>
      </w:r>
      <w:r w:rsidRPr="00C35EAF">
        <w:rPr>
          <w:color w:val="000000"/>
          <w:sz w:val="26"/>
          <w:szCs w:val="26"/>
        </w:rPr>
        <w:tab/>
        <w:t>______________________________</w:t>
      </w:r>
    </w:p>
    <w:p w:rsidR="00332965" w:rsidRPr="00C35EAF" w:rsidRDefault="00332965" w:rsidP="00332965">
      <w:pPr>
        <w:rPr>
          <w:color w:val="000000"/>
          <w:sz w:val="26"/>
          <w:szCs w:val="26"/>
        </w:rPr>
      </w:pPr>
    </w:p>
    <w:p w:rsidR="00332965" w:rsidRPr="00C35EAF" w:rsidRDefault="00332965" w:rsidP="00332965">
      <w:pPr>
        <w:rPr>
          <w:color w:val="000000"/>
          <w:sz w:val="26"/>
          <w:szCs w:val="26"/>
        </w:rPr>
      </w:pPr>
    </w:p>
    <w:p w:rsidR="00332965" w:rsidRPr="00C35EAF" w:rsidRDefault="00332965" w:rsidP="00332965">
      <w:pPr>
        <w:jc w:val="both"/>
        <w:rPr>
          <w:color w:val="000000"/>
          <w:sz w:val="26"/>
          <w:szCs w:val="26"/>
        </w:rPr>
      </w:pPr>
      <w:r w:rsidRPr="00C35EAF">
        <w:rPr>
          <w:color w:val="000000"/>
          <w:sz w:val="26"/>
          <w:szCs w:val="26"/>
        </w:rPr>
        <w:t>sie</w:t>
      </w:r>
      <w:r>
        <w:rPr>
          <w:color w:val="000000"/>
          <w:sz w:val="26"/>
          <w:szCs w:val="26"/>
        </w:rPr>
        <w:t>/ihn</w:t>
      </w:r>
      <w:r w:rsidRPr="00C35EAF">
        <w:rPr>
          <w:color w:val="000000"/>
          <w:sz w:val="26"/>
          <w:szCs w:val="26"/>
        </w:rPr>
        <w:t xml:space="preserve"> in allen persönlichen </w:t>
      </w:r>
      <w:r>
        <w:rPr>
          <w:color w:val="000000"/>
          <w:sz w:val="26"/>
          <w:szCs w:val="26"/>
        </w:rPr>
        <w:t xml:space="preserve">Belangen gegenüber der </w:t>
      </w:r>
      <w:proofErr w:type="spellStart"/>
      <w:r w:rsidR="00154D4C">
        <w:rPr>
          <w:color w:val="000000"/>
          <w:sz w:val="26"/>
          <w:szCs w:val="26"/>
        </w:rPr>
        <w:t>Biffig</w:t>
      </w:r>
      <w:proofErr w:type="spellEnd"/>
      <w:r w:rsidR="00154D4C">
        <w:rPr>
          <w:color w:val="000000"/>
          <w:sz w:val="26"/>
          <w:szCs w:val="26"/>
        </w:rPr>
        <w:t xml:space="preserve"> AG</w:t>
      </w:r>
      <w:r>
        <w:rPr>
          <w:color w:val="000000"/>
          <w:sz w:val="26"/>
          <w:szCs w:val="26"/>
        </w:rPr>
        <w:t xml:space="preserve"> </w:t>
      </w:r>
      <w:r w:rsidRPr="00C35EAF">
        <w:rPr>
          <w:color w:val="000000"/>
          <w:sz w:val="26"/>
          <w:szCs w:val="26"/>
        </w:rPr>
        <w:t xml:space="preserve">zu vertreten, falls </w:t>
      </w:r>
      <w:r>
        <w:rPr>
          <w:color w:val="000000"/>
          <w:sz w:val="26"/>
          <w:szCs w:val="26"/>
        </w:rPr>
        <w:t>sie/er auf die Hilfestellung einer Person angewiesen ist.</w:t>
      </w:r>
    </w:p>
    <w:p w:rsidR="00332965" w:rsidRPr="00C35EAF" w:rsidRDefault="00332965" w:rsidP="00332965">
      <w:pPr>
        <w:rPr>
          <w:color w:val="000000"/>
          <w:sz w:val="26"/>
          <w:szCs w:val="26"/>
        </w:rPr>
      </w:pPr>
    </w:p>
    <w:p w:rsidR="00332965" w:rsidRDefault="00332965" w:rsidP="00332965">
      <w:pPr>
        <w:rPr>
          <w:color w:val="000000"/>
          <w:sz w:val="26"/>
          <w:szCs w:val="26"/>
        </w:rPr>
      </w:pPr>
    </w:p>
    <w:p w:rsidR="00332965" w:rsidRPr="00C35EAF" w:rsidRDefault="00332965" w:rsidP="00332965">
      <w:pPr>
        <w:rPr>
          <w:color w:val="000000"/>
          <w:sz w:val="26"/>
          <w:szCs w:val="26"/>
        </w:rPr>
      </w:pPr>
    </w:p>
    <w:p w:rsidR="00332965" w:rsidRPr="00C35EAF" w:rsidRDefault="00332965" w:rsidP="00332965">
      <w:pPr>
        <w:rPr>
          <w:color w:val="000000"/>
          <w:sz w:val="26"/>
          <w:szCs w:val="26"/>
        </w:rPr>
      </w:pPr>
      <w:r w:rsidRPr="00C35EAF">
        <w:rPr>
          <w:color w:val="000000"/>
          <w:sz w:val="26"/>
          <w:szCs w:val="26"/>
        </w:rPr>
        <w:t>Ort/Datum:</w:t>
      </w:r>
    </w:p>
    <w:p w:rsidR="00332965" w:rsidRPr="00C35EAF" w:rsidRDefault="00332965" w:rsidP="00332965">
      <w:pPr>
        <w:rPr>
          <w:color w:val="000000"/>
          <w:sz w:val="26"/>
          <w:szCs w:val="26"/>
        </w:rPr>
      </w:pPr>
    </w:p>
    <w:p w:rsidR="00332965" w:rsidRPr="00C35EAF" w:rsidRDefault="00332965" w:rsidP="00332965">
      <w:pPr>
        <w:rPr>
          <w:color w:val="000000"/>
          <w:sz w:val="26"/>
          <w:szCs w:val="26"/>
        </w:rPr>
      </w:pPr>
    </w:p>
    <w:p w:rsidR="00332965" w:rsidRPr="00C35EAF" w:rsidRDefault="00332965" w:rsidP="00332965">
      <w:pPr>
        <w:rPr>
          <w:color w:val="000000"/>
          <w:sz w:val="26"/>
          <w:szCs w:val="26"/>
        </w:rPr>
      </w:pPr>
      <w:r w:rsidRPr="00C35EAF">
        <w:rPr>
          <w:color w:val="000000"/>
          <w:sz w:val="26"/>
          <w:szCs w:val="26"/>
        </w:rPr>
        <w:t>Unterschrift</w:t>
      </w:r>
    </w:p>
    <w:p w:rsidR="00332965" w:rsidRPr="00C35EAF" w:rsidRDefault="00332965" w:rsidP="00332965">
      <w:pPr>
        <w:tabs>
          <w:tab w:val="left" w:pos="5103"/>
        </w:tabs>
        <w:rPr>
          <w:color w:val="000000"/>
          <w:sz w:val="26"/>
          <w:szCs w:val="26"/>
        </w:rPr>
      </w:pPr>
      <w:r>
        <w:rPr>
          <w:color w:val="000000"/>
          <w:sz w:val="26"/>
          <w:szCs w:val="26"/>
        </w:rPr>
        <w:t>künftige/r Pensionär/in</w:t>
      </w:r>
      <w:r w:rsidRPr="00C35EAF">
        <w:rPr>
          <w:color w:val="000000"/>
          <w:sz w:val="26"/>
          <w:szCs w:val="26"/>
        </w:rPr>
        <w:t>:</w:t>
      </w:r>
      <w:r w:rsidRPr="00C35EAF">
        <w:rPr>
          <w:color w:val="000000"/>
          <w:sz w:val="26"/>
          <w:szCs w:val="26"/>
        </w:rPr>
        <w:tab/>
      </w:r>
      <w:r>
        <w:rPr>
          <w:color w:val="000000"/>
          <w:sz w:val="26"/>
          <w:szCs w:val="26"/>
        </w:rPr>
        <w:t>zuständige Person</w:t>
      </w:r>
      <w:r w:rsidRPr="00C35EAF">
        <w:rPr>
          <w:color w:val="000000"/>
          <w:sz w:val="26"/>
          <w:szCs w:val="26"/>
        </w:rPr>
        <w:t>:</w:t>
      </w:r>
    </w:p>
    <w:p w:rsidR="00332965" w:rsidRPr="00354C9E" w:rsidRDefault="00332965" w:rsidP="00332965">
      <w:pPr>
        <w:tabs>
          <w:tab w:val="left" w:pos="5103"/>
        </w:tabs>
        <w:rPr>
          <w:color w:val="000000"/>
          <w:sz w:val="26"/>
          <w:szCs w:val="26"/>
        </w:rPr>
      </w:pPr>
      <w:r w:rsidRPr="00C35EAF">
        <w:rPr>
          <w:color w:val="000000"/>
          <w:sz w:val="26"/>
          <w:szCs w:val="26"/>
        </w:rPr>
        <w:br/>
        <w:t>_____________________</w:t>
      </w:r>
      <w:r w:rsidRPr="00C35EAF">
        <w:rPr>
          <w:color w:val="000000"/>
          <w:sz w:val="26"/>
          <w:szCs w:val="26"/>
        </w:rPr>
        <w:tab/>
        <w:t>____________________</w:t>
      </w:r>
    </w:p>
    <w:p w:rsidR="001E09B6" w:rsidRPr="00354C9E" w:rsidRDefault="001E09B6" w:rsidP="00332965">
      <w:pPr>
        <w:pStyle w:val="berschrift1"/>
        <w:rPr>
          <w:color w:val="000000"/>
          <w:sz w:val="26"/>
          <w:szCs w:val="26"/>
        </w:rPr>
      </w:pPr>
    </w:p>
    <w:sectPr w:rsidR="001E09B6" w:rsidRPr="00354C9E" w:rsidSect="00BA5A2F">
      <w:headerReference w:type="default" r:id="rId8"/>
      <w:footerReference w:type="even" r:id="rId9"/>
      <w:footerReference w:type="default" r:id="rId10"/>
      <w:footerReference w:type="first" r:id="rId11"/>
      <w:pgSz w:w="11907" w:h="16840" w:code="9"/>
      <w:pgMar w:top="1134" w:right="680" w:bottom="1247" w:left="1418" w:header="680" w:footer="2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C17" w:rsidRDefault="004C2C17">
      <w:r>
        <w:separator/>
      </w:r>
    </w:p>
  </w:endnote>
  <w:endnote w:type="continuationSeparator" w:id="0">
    <w:p w:rsidR="004C2C17" w:rsidRDefault="004C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etaPlusNormal">
    <w:altName w:val="Courier New"/>
    <w:charset w:val="00"/>
    <w:family w:val="auto"/>
    <w:pitch w:val="variable"/>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17" w:rsidRDefault="004C2C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C2C17" w:rsidRDefault="004C2C1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17" w:rsidRPr="00832D43" w:rsidRDefault="004C2C17" w:rsidP="008D7A52">
    <w:pPr>
      <w:pStyle w:val="Fuzeile"/>
      <w:pBdr>
        <w:bottom w:val="single" w:sz="4" w:space="1" w:color="auto"/>
      </w:pBdr>
      <w:tabs>
        <w:tab w:val="clear" w:pos="9072"/>
        <w:tab w:val="left" w:pos="8364"/>
        <w:tab w:val="left" w:pos="9639"/>
      </w:tabs>
      <w:rPr>
        <w:rFonts w:cs="Arial"/>
        <w:sz w:val="12"/>
        <w:lang w:val="en-GB"/>
      </w:rPr>
    </w:pPr>
  </w:p>
  <w:p w:rsidR="004C2C17" w:rsidRPr="00536C34" w:rsidRDefault="004C2C17" w:rsidP="00EE28FA">
    <w:pPr>
      <w:pStyle w:val="Fuzeile"/>
      <w:tabs>
        <w:tab w:val="clear" w:pos="4536"/>
        <w:tab w:val="clear" w:pos="9072"/>
        <w:tab w:val="left" w:pos="851"/>
        <w:tab w:val="left" w:pos="1560"/>
        <w:tab w:val="right" w:pos="9781"/>
      </w:tabs>
      <w:rPr>
        <w:rFonts w:cs="Arial"/>
        <w:color w:val="BFBFBF"/>
        <w:sz w:val="16"/>
        <w:szCs w:val="16"/>
        <w:lang w:val="en-GB"/>
      </w:rPr>
    </w:pPr>
    <w:r w:rsidRPr="00536C34">
      <w:rPr>
        <w:rFonts w:cs="Arial"/>
        <w:color w:val="BFBFBF"/>
        <w:sz w:val="16"/>
        <w:szCs w:val="16"/>
      </w:rPr>
      <w:fldChar w:fldCharType="begin"/>
    </w:r>
    <w:r w:rsidRPr="00536C34">
      <w:rPr>
        <w:rFonts w:cs="Arial"/>
        <w:color w:val="BFBFBF"/>
        <w:sz w:val="16"/>
        <w:szCs w:val="16"/>
      </w:rPr>
      <w:instrText xml:space="preserve"> DOCPROPERTY  DokNummer  \* MERGEFORMAT </w:instrText>
    </w:r>
    <w:r w:rsidRPr="00536C34">
      <w:rPr>
        <w:rFonts w:cs="Arial"/>
        <w:color w:val="BFBFBF"/>
        <w:sz w:val="16"/>
        <w:szCs w:val="16"/>
      </w:rPr>
      <w:fldChar w:fldCharType="separate"/>
    </w:r>
    <w:r>
      <w:rPr>
        <w:rFonts w:cs="Arial"/>
        <w:color w:val="BFBFBF"/>
        <w:sz w:val="16"/>
        <w:szCs w:val="16"/>
      </w:rPr>
      <w:t>FO 3.2.02</w:t>
    </w:r>
    <w:r w:rsidRPr="00536C34">
      <w:rPr>
        <w:rFonts w:cs="Arial"/>
        <w:color w:val="BFBFBF"/>
        <w:sz w:val="16"/>
        <w:szCs w:val="16"/>
      </w:rPr>
      <w:fldChar w:fldCharType="end"/>
    </w:r>
    <w:r w:rsidRPr="00536C34">
      <w:rPr>
        <w:rFonts w:cs="Arial"/>
        <w:color w:val="BFBFBF"/>
        <w:sz w:val="16"/>
        <w:szCs w:val="16"/>
      </w:rPr>
      <w:t xml:space="preserve"> / </w:t>
    </w:r>
    <w:r w:rsidRPr="00536C34">
      <w:rPr>
        <w:rFonts w:cs="Arial"/>
        <w:color w:val="BFBFBF"/>
        <w:sz w:val="16"/>
        <w:szCs w:val="16"/>
        <w:lang w:val="en-GB"/>
      </w:rPr>
      <w:t xml:space="preserve">Rev. </w:t>
    </w:r>
    <w:r w:rsidRPr="00536C34">
      <w:rPr>
        <w:rFonts w:cs="Arial"/>
        <w:color w:val="BFBFBF"/>
        <w:sz w:val="16"/>
        <w:szCs w:val="16"/>
      </w:rPr>
      <w:fldChar w:fldCharType="begin"/>
    </w:r>
    <w:r w:rsidRPr="00536C34">
      <w:rPr>
        <w:rFonts w:cs="Arial"/>
        <w:color w:val="BFBFBF"/>
        <w:sz w:val="16"/>
        <w:szCs w:val="16"/>
        <w:lang w:val="en-GB"/>
      </w:rPr>
      <w:instrText xml:space="preserve"> DOCPROPERTY  Revisionsnummer  \* MERGEFORMAT </w:instrText>
    </w:r>
    <w:r w:rsidRPr="00536C34">
      <w:rPr>
        <w:rFonts w:cs="Arial"/>
        <w:color w:val="BFBFBF"/>
        <w:sz w:val="16"/>
        <w:szCs w:val="16"/>
      </w:rPr>
      <w:fldChar w:fldCharType="separate"/>
    </w:r>
    <w:r>
      <w:rPr>
        <w:rFonts w:cs="Arial"/>
        <w:color w:val="BFBFBF"/>
        <w:sz w:val="16"/>
        <w:szCs w:val="16"/>
        <w:lang w:val="en-GB"/>
      </w:rPr>
      <w:t>6</w:t>
    </w:r>
    <w:r w:rsidRPr="00536C34">
      <w:rPr>
        <w:rFonts w:cs="Arial"/>
        <w:color w:val="BFBFBF"/>
        <w:sz w:val="16"/>
        <w:szCs w:val="16"/>
      </w:rPr>
      <w:fldChar w:fldCharType="end"/>
    </w:r>
    <w:r w:rsidRPr="00536C34">
      <w:rPr>
        <w:rFonts w:cs="Arial"/>
        <w:color w:val="BFBFBF"/>
        <w:sz w:val="16"/>
        <w:szCs w:val="16"/>
      </w:rPr>
      <w:t xml:space="preserve"> / </w:t>
    </w:r>
    <w:r w:rsidRPr="00536C34">
      <w:rPr>
        <w:rFonts w:cs="Arial"/>
        <w:color w:val="BFBFBF"/>
        <w:sz w:val="16"/>
        <w:szCs w:val="16"/>
      </w:rPr>
      <w:fldChar w:fldCharType="begin"/>
    </w:r>
    <w:r w:rsidRPr="00536C34">
      <w:rPr>
        <w:rFonts w:cs="Arial"/>
        <w:color w:val="BFBFBF"/>
        <w:sz w:val="16"/>
        <w:szCs w:val="16"/>
        <w:lang w:val="en-GB"/>
      </w:rPr>
      <w:instrText xml:space="preserve"> DOCPROPERTY  Revisionsdatum  \* MERGEFORMAT </w:instrText>
    </w:r>
    <w:r w:rsidRPr="00536C34">
      <w:rPr>
        <w:rFonts w:cs="Arial"/>
        <w:color w:val="BFBFBF"/>
        <w:sz w:val="16"/>
        <w:szCs w:val="16"/>
      </w:rPr>
      <w:fldChar w:fldCharType="separate"/>
    </w:r>
    <w:r>
      <w:rPr>
        <w:rFonts w:cs="Arial"/>
        <w:color w:val="BFBFBF"/>
        <w:sz w:val="16"/>
        <w:szCs w:val="16"/>
        <w:lang w:val="en-GB"/>
      </w:rPr>
      <w:t>25.01.2019</w:t>
    </w:r>
    <w:r w:rsidRPr="00536C34">
      <w:rPr>
        <w:rFonts w:cs="Arial"/>
        <w:color w:val="BFBFBF"/>
        <w:sz w:val="16"/>
        <w:szCs w:val="16"/>
      </w:rPr>
      <w:fldChar w:fldCharType="end"/>
    </w:r>
    <w:r w:rsidRPr="00536C34">
      <w:rPr>
        <w:rFonts w:cs="Arial"/>
        <w:color w:val="BFBFBF"/>
        <w:sz w:val="16"/>
        <w:szCs w:val="16"/>
      </w:rPr>
      <w:t xml:space="preserve"> </w:t>
    </w:r>
    <w:r w:rsidRPr="00536C34">
      <w:rPr>
        <w:rFonts w:cs="Arial"/>
        <w:color w:val="BFBFBF"/>
        <w:sz w:val="16"/>
        <w:szCs w:val="16"/>
      </w:rPr>
      <w:fldChar w:fldCharType="begin"/>
    </w:r>
    <w:r w:rsidRPr="00536C34">
      <w:rPr>
        <w:rFonts w:cs="Arial"/>
        <w:color w:val="BFBFBF"/>
        <w:sz w:val="16"/>
        <w:szCs w:val="16"/>
        <w:lang w:val="en-GB"/>
      </w:rPr>
      <w:instrText xml:space="preserve">  </w:instrText>
    </w:r>
    <w:r w:rsidRPr="00536C34">
      <w:rPr>
        <w:rFonts w:cs="Arial"/>
        <w:color w:val="BFBFBF"/>
        <w:sz w:val="16"/>
        <w:szCs w:val="16"/>
      </w:rPr>
      <w:fldChar w:fldCharType="end"/>
    </w:r>
    <w:r w:rsidRPr="00536C34">
      <w:rPr>
        <w:rFonts w:cs="Arial"/>
        <w:color w:val="BFBFBF"/>
        <w:sz w:val="16"/>
        <w:szCs w:val="16"/>
        <w:lang w:val="en-GB"/>
      </w:rPr>
      <w:t xml:space="preserve">/ </w:t>
    </w:r>
    <w:r w:rsidRPr="00536C34">
      <w:rPr>
        <w:rFonts w:cs="Arial"/>
        <w:color w:val="BFBFBF"/>
        <w:sz w:val="16"/>
        <w:szCs w:val="16"/>
      </w:rPr>
      <w:fldChar w:fldCharType="begin"/>
    </w:r>
    <w:r w:rsidRPr="00536C34">
      <w:rPr>
        <w:rFonts w:cs="Arial"/>
        <w:color w:val="BFBFBF"/>
        <w:sz w:val="16"/>
        <w:szCs w:val="16"/>
        <w:lang w:val="en-GB"/>
      </w:rPr>
      <w:instrText xml:space="preserve"> DOCPROPERTY  erstellt  \* MERGEFORMAT </w:instrText>
    </w:r>
    <w:r w:rsidRPr="00536C34">
      <w:rPr>
        <w:rFonts w:cs="Arial"/>
        <w:color w:val="BFBFBF"/>
        <w:sz w:val="16"/>
        <w:szCs w:val="16"/>
      </w:rPr>
      <w:fldChar w:fldCharType="separate"/>
    </w:r>
    <w:r>
      <w:rPr>
        <w:rFonts w:cs="Arial"/>
        <w:color w:val="BFBFBF"/>
        <w:sz w:val="16"/>
        <w:szCs w:val="16"/>
        <w:lang w:val="en-GB"/>
      </w:rPr>
      <w:t>ug</w:t>
    </w:r>
    <w:r w:rsidRPr="00536C34">
      <w:rPr>
        <w:rFonts w:cs="Arial"/>
        <w:color w:val="BFBFBF"/>
        <w:sz w:val="16"/>
        <w:szCs w:val="16"/>
      </w:rPr>
      <w:fldChar w:fldCharType="end"/>
    </w:r>
    <w:r w:rsidRPr="00536C34">
      <w:rPr>
        <w:rFonts w:cs="Arial"/>
        <w:color w:val="BFBFBF"/>
        <w:sz w:val="16"/>
        <w:szCs w:val="16"/>
      </w:rPr>
      <w:tab/>
    </w:r>
    <w:r w:rsidRPr="00536C34">
      <w:rPr>
        <w:rFonts w:cs="Arial"/>
        <w:b/>
        <w:color w:val="BFBFBF"/>
        <w:sz w:val="16"/>
        <w:szCs w:val="16"/>
      </w:rPr>
      <w:fldChar w:fldCharType="begin"/>
    </w:r>
    <w:r w:rsidRPr="00536C34">
      <w:rPr>
        <w:rFonts w:cs="Arial"/>
        <w:b/>
        <w:color w:val="BFBFBF"/>
        <w:sz w:val="16"/>
        <w:szCs w:val="16"/>
      </w:rPr>
      <w:instrText xml:space="preserve"> DOCPROPERTY  Bezeichnung  \* MERGEFORMAT </w:instrText>
    </w:r>
    <w:r w:rsidRPr="00536C34">
      <w:rPr>
        <w:rFonts w:cs="Arial"/>
        <w:b/>
        <w:color w:val="BFBFBF"/>
        <w:sz w:val="16"/>
        <w:szCs w:val="16"/>
      </w:rPr>
      <w:fldChar w:fldCharType="separate"/>
    </w:r>
    <w:r>
      <w:rPr>
        <w:rFonts w:cs="Arial"/>
        <w:b/>
        <w:color w:val="BFBFBF"/>
        <w:sz w:val="16"/>
        <w:szCs w:val="16"/>
      </w:rPr>
      <w:t>Pensionsvertrag</w:t>
    </w:r>
    <w:r w:rsidRPr="00536C34">
      <w:rPr>
        <w:rFonts w:cs="Arial"/>
        <w:b/>
        <w:color w:val="BFBFBF"/>
        <w:sz w:val="16"/>
        <w:szCs w:val="16"/>
      </w:rPr>
      <w:fldChar w:fldCharType="end"/>
    </w:r>
    <w:r w:rsidRPr="00536C34">
      <w:rPr>
        <w:rFonts w:cs="Arial"/>
        <w:color w:val="BFBFBF"/>
        <w:sz w:val="16"/>
        <w:szCs w:val="16"/>
      </w:rPr>
      <w:fldChar w:fldCharType="begin"/>
    </w:r>
    <w:r w:rsidRPr="00536C34">
      <w:rPr>
        <w:rFonts w:cs="Arial"/>
        <w:color w:val="BFBFBF"/>
        <w:sz w:val="16"/>
        <w:szCs w:val="16"/>
        <w:lang w:val="en-GB"/>
      </w:rPr>
      <w:instrText xml:space="preserve">  </w:instrText>
    </w:r>
    <w:r w:rsidRPr="00536C34">
      <w:rPr>
        <w:rFonts w:cs="Arial"/>
        <w:color w:val="BFBF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17" w:rsidRDefault="004C2C17">
    <w:pPr>
      <w:pStyle w:val="Fuzeile"/>
    </w:pPr>
    <w:r>
      <w:rPr>
        <w:noProof/>
        <w:lang w:eastAsia="de-CH"/>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18415</wp:posOffset>
              </wp:positionV>
              <wp:extent cx="648017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369D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10.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" o:allowincell="f" strokeweight="1pt"/>
          </w:pict>
        </mc:Fallback>
      </mc:AlternateContent>
    </w:r>
  </w:p>
  <w:p w:rsidR="004C2C17" w:rsidRDefault="004C2C17">
    <w:pPr>
      <w:pStyle w:val="Fuzeile"/>
      <w:tabs>
        <w:tab w:val="clear" w:pos="4536"/>
        <w:tab w:val="clear" w:pos="9072"/>
        <w:tab w:val="left" w:pos="4820"/>
        <w:tab w:val="right" w:pos="7088"/>
        <w:tab w:val="left" w:pos="7655"/>
        <w:tab w:val="right" w:pos="10206"/>
      </w:tabs>
    </w:pPr>
    <w:proofErr w:type="gramStart"/>
    <w:r>
      <w:rPr>
        <w:sz w:val="12"/>
      </w:rPr>
      <w:t>©  F.E.E.</w:t>
    </w:r>
    <w:proofErr w:type="gramEnd"/>
    <w:r>
      <w:rPr>
        <w:sz w:val="12"/>
      </w:rPr>
      <w:t xml:space="preserve"> </w:t>
    </w:r>
    <w:proofErr w:type="spellStart"/>
    <w:r>
      <w:rPr>
        <w:sz w:val="12"/>
      </w:rPr>
      <w:t>Consult</w:t>
    </w:r>
    <w:proofErr w:type="spellEnd"/>
    <w:r>
      <w:rPr>
        <w:sz w:val="12"/>
      </w:rPr>
      <w:t xml:space="preserve"> AG</w:t>
    </w:r>
    <w:r>
      <w:tab/>
      <w:t>Visum erstellt:</w:t>
    </w:r>
    <w:r>
      <w:tab/>
    </w:r>
    <w:r>
      <w:fldChar w:fldCharType="begin"/>
    </w:r>
    <w:r>
      <w:instrText xml:space="preserve">  </w:instrText>
    </w:r>
    <w:r>
      <w:fldChar w:fldCharType="end"/>
    </w:r>
    <w:r>
      <w:tab/>
      <w:t>Visum genehmigt:</w:t>
    </w:r>
    <w:r>
      <w:tab/>
    </w:r>
    <w:r>
      <w:fldChar w:fldCharType="begin"/>
    </w:r>
    <w: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C17" w:rsidRDefault="004C2C17">
      <w:r>
        <w:separator/>
      </w:r>
    </w:p>
  </w:footnote>
  <w:footnote w:type="continuationSeparator" w:id="0">
    <w:p w:rsidR="004C2C17" w:rsidRDefault="004C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17" w:rsidRPr="00832D43" w:rsidRDefault="004C2C17" w:rsidP="00EE28FA">
    <w:pPr>
      <w:pStyle w:val="Kopfzeile"/>
      <w:pBdr>
        <w:bottom w:val="single" w:sz="4" w:space="1" w:color="auto"/>
      </w:pBdr>
      <w:tabs>
        <w:tab w:val="clear" w:pos="4536"/>
        <w:tab w:val="clear" w:pos="9072"/>
        <w:tab w:val="center" w:pos="5670"/>
        <w:tab w:val="left" w:pos="8789"/>
        <w:tab w:val="right" w:pos="9781"/>
      </w:tabs>
      <w:rPr>
        <w:rFonts w:cs="Arial"/>
        <w:sz w:val="16"/>
        <w:szCs w:val="16"/>
      </w:rPr>
    </w:pPr>
    <w:r>
      <w:rPr>
        <w:rFonts w:cs="Arial"/>
      </w:rPr>
      <w:tab/>
    </w:r>
    <w:r>
      <w:rPr>
        <w:rFonts w:cs="Arial"/>
      </w:rPr>
      <w:tab/>
    </w:r>
    <w:r w:rsidRPr="00832D43">
      <w:rPr>
        <w:rFonts w:cs="Arial"/>
        <w:sz w:val="16"/>
        <w:szCs w:val="16"/>
      </w:rPr>
      <w:t>Seite</w:t>
    </w:r>
    <w:r w:rsidRPr="00832D43">
      <w:rPr>
        <w:rFonts w:cs="Arial"/>
        <w:sz w:val="16"/>
        <w:szCs w:val="16"/>
      </w:rPr>
      <w:tab/>
    </w:r>
    <w:r w:rsidRPr="00832D43">
      <w:rPr>
        <w:rStyle w:val="Seitenzahl"/>
        <w:rFonts w:cs="Arial"/>
        <w:sz w:val="16"/>
        <w:szCs w:val="16"/>
      </w:rPr>
      <w:fldChar w:fldCharType="begin"/>
    </w:r>
    <w:r w:rsidRPr="00832D43">
      <w:rPr>
        <w:rStyle w:val="Seitenzahl"/>
        <w:rFonts w:cs="Arial"/>
        <w:sz w:val="16"/>
        <w:szCs w:val="16"/>
      </w:rPr>
      <w:instrText xml:space="preserve"> PAGE </w:instrText>
    </w:r>
    <w:r w:rsidRPr="00832D43">
      <w:rPr>
        <w:rStyle w:val="Seitenzahl"/>
        <w:rFonts w:cs="Arial"/>
        <w:sz w:val="16"/>
        <w:szCs w:val="16"/>
      </w:rPr>
      <w:fldChar w:fldCharType="separate"/>
    </w:r>
    <w:r>
      <w:rPr>
        <w:rStyle w:val="Seitenzahl"/>
        <w:rFonts w:cs="Arial"/>
        <w:noProof/>
        <w:sz w:val="16"/>
        <w:szCs w:val="16"/>
      </w:rPr>
      <w:t>1</w:t>
    </w:r>
    <w:r w:rsidRPr="00832D43">
      <w:rPr>
        <w:rStyle w:val="Seitenzahl"/>
        <w:rFonts w:cs="Arial"/>
        <w:sz w:val="16"/>
        <w:szCs w:val="16"/>
      </w:rPr>
      <w:fldChar w:fldCharType="end"/>
    </w:r>
    <w:r w:rsidRPr="00832D43">
      <w:rPr>
        <w:rStyle w:val="Seitenzahl"/>
        <w:rFonts w:cs="Arial"/>
        <w:sz w:val="16"/>
        <w:szCs w:val="16"/>
      </w:rPr>
      <w:t xml:space="preserve"> / </w:t>
    </w:r>
    <w:r w:rsidRPr="00832D43">
      <w:rPr>
        <w:rStyle w:val="Seitenzahl"/>
        <w:rFonts w:cs="Arial"/>
        <w:sz w:val="16"/>
        <w:szCs w:val="16"/>
      </w:rPr>
      <w:fldChar w:fldCharType="begin"/>
    </w:r>
    <w:r w:rsidRPr="00832D43">
      <w:rPr>
        <w:rStyle w:val="Seitenzahl"/>
        <w:rFonts w:cs="Arial"/>
        <w:sz w:val="16"/>
        <w:szCs w:val="16"/>
      </w:rPr>
      <w:instrText xml:space="preserve"> NUMPAGES </w:instrText>
    </w:r>
    <w:r w:rsidRPr="00832D43">
      <w:rPr>
        <w:rStyle w:val="Seitenzahl"/>
        <w:rFonts w:cs="Arial"/>
        <w:sz w:val="16"/>
        <w:szCs w:val="16"/>
      </w:rPr>
      <w:fldChar w:fldCharType="separate"/>
    </w:r>
    <w:r>
      <w:rPr>
        <w:rStyle w:val="Seitenzahl"/>
        <w:rFonts w:cs="Arial"/>
        <w:noProof/>
        <w:sz w:val="16"/>
        <w:szCs w:val="16"/>
      </w:rPr>
      <w:t>1</w:t>
    </w:r>
    <w:r w:rsidRPr="00832D43">
      <w:rPr>
        <w:rStyle w:val="Seitenzahl"/>
        <w:rFonts w:cs="Arial"/>
        <w:sz w:val="16"/>
        <w:szCs w:val="16"/>
      </w:rPr>
      <w:fldChar w:fldCharType="end"/>
    </w:r>
  </w:p>
  <w:p w:rsidR="004C2C17" w:rsidRDefault="004C2C17" w:rsidP="0060247C">
    <w:pPr>
      <w:rPr>
        <w:rFonts w:cs="Arial"/>
      </w:rPr>
    </w:pPr>
  </w:p>
  <w:p w:rsidR="004C2C17" w:rsidRPr="0060247C" w:rsidRDefault="004C2C17" w:rsidP="005038C6">
    <w:pPr>
      <w:pStyle w:val="Kopfzeile"/>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E04"/>
    <w:multiLevelType w:val="hybridMultilevel"/>
    <w:tmpl w:val="E50C9E56"/>
    <w:lvl w:ilvl="0" w:tplc="0407000F">
      <w:start w:val="1"/>
      <w:numFmt w:val="decimal"/>
      <w:lvlText w:val="%1."/>
      <w:lvlJc w:val="left"/>
      <w:pPr>
        <w:tabs>
          <w:tab w:val="num" w:pos="720"/>
        </w:tabs>
        <w:ind w:left="720" w:hanging="360"/>
      </w:pPr>
      <w:rPr>
        <w:rFonts w:hint="default"/>
      </w:rPr>
    </w:lvl>
    <w:lvl w:ilvl="1" w:tplc="768C7C88">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C8441A"/>
    <w:multiLevelType w:val="hybridMultilevel"/>
    <w:tmpl w:val="D034F0C0"/>
    <w:lvl w:ilvl="0" w:tplc="04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111F7B4E"/>
    <w:multiLevelType w:val="singleLevel"/>
    <w:tmpl w:val="41DE5064"/>
    <w:lvl w:ilvl="0">
      <w:start w:val="1"/>
      <w:numFmt w:val="bullet"/>
      <w:lvlText w:val="–"/>
      <w:lvlJc w:val="left"/>
      <w:pPr>
        <w:tabs>
          <w:tab w:val="num" w:pos="1494"/>
        </w:tabs>
        <w:ind w:left="1494" w:hanging="360"/>
      </w:pPr>
      <w:rPr>
        <w:rFonts w:ascii="Times New Roman" w:hAnsi="Times New Roman" w:hint="default"/>
      </w:rPr>
    </w:lvl>
  </w:abstractNum>
  <w:abstractNum w:abstractNumId="3" w15:restartNumberingAfterBreak="0">
    <w:nsid w:val="255A2A6A"/>
    <w:multiLevelType w:val="multilevel"/>
    <w:tmpl w:val="5B8EAB0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0"/>
        </w:tabs>
        <w:ind w:left="1140" w:hanging="570"/>
      </w:pPr>
      <w:rPr>
        <w:rFonts w:hint="default"/>
        <w:b/>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790"/>
        </w:tabs>
        <w:ind w:left="2790" w:hanging="108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4290"/>
        </w:tabs>
        <w:ind w:left="4290" w:hanging="144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790"/>
        </w:tabs>
        <w:ind w:left="5790" w:hanging="180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4" w15:restartNumberingAfterBreak="0">
    <w:nsid w:val="29D164A0"/>
    <w:multiLevelType w:val="hybridMultilevel"/>
    <w:tmpl w:val="61E2B134"/>
    <w:lvl w:ilvl="0" w:tplc="495CD2A4">
      <w:numFmt w:val="bullet"/>
      <w:lvlText w:val="-"/>
      <w:lvlJc w:val="left"/>
      <w:pPr>
        <w:ind w:left="1494" w:hanging="360"/>
      </w:pPr>
      <w:rPr>
        <w:rFonts w:ascii="Arial" w:eastAsia="Times" w:hAnsi="Arial" w:cs="MetaPlusNormal" w:hint="default"/>
      </w:rPr>
    </w:lvl>
    <w:lvl w:ilvl="1" w:tplc="08070003" w:tentative="1">
      <w:start w:val="1"/>
      <w:numFmt w:val="bullet"/>
      <w:lvlText w:val="o"/>
      <w:lvlJc w:val="left"/>
      <w:pPr>
        <w:ind w:left="2214" w:hanging="360"/>
      </w:pPr>
      <w:rPr>
        <w:rFonts w:ascii="Courier New" w:hAnsi="Courier New" w:cs="Times"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Times"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Times" w:hint="default"/>
      </w:rPr>
    </w:lvl>
    <w:lvl w:ilvl="8" w:tplc="08070005" w:tentative="1">
      <w:start w:val="1"/>
      <w:numFmt w:val="bullet"/>
      <w:lvlText w:val=""/>
      <w:lvlJc w:val="left"/>
      <w:pPr>
        <w:ind w:left="7254" w:hanging="360"/>
      </w:pPr>
      <w:rPr>
        <w:rFonts w:ascii="Wingdings" w:hAnsi="Wingdings" w:hint="default"/>
      </w:rPr>
    </w:lvl>
  </w:abstractNum>
  <w:abstractNum w:abstractNumId="5" w15:restartNumberingAfterBreak="0">
    <w:nsid w:val="3CB94321"/>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5369341B"/>
    <w:multiLevelType w:val="multilevel"/>
    <w:tmpl w:val="8138C2D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7" w15:restartNumberingAfterBreak="0">
    <w:nsid w:val="76A73ABC"/>
    <w:multiLevelType w:val="multilevel"/>
    <w:tmpl w:val="D034F0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3"/>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9B6"/>
    <w:rsid w:val="00003684"/>
    <w:rsid w:val="00007079"/>
    <w:rsid w:val="00007CF0"/>
    <w:rsid w:val="000550C7"/>
    <w:rsid w:val="0007278E"/>
    <w:rsid w:val="00075D6C"/>
    <w:rsid w:val="00082B22"/>
    <w:rsid w:val="000A2961"/>
    <w:rsid w:val="000B080D"/>
    <w:rsid w:val="000C77A2"/>
    <w:rsid w:val="000D29FD"/>
    <w:rsid w:val="000D448F"/>
    <w:rsid w:val="000F6388"/>
    <w:rsid w:val="0010164F"/>
    <w:rsid w:val="00125382"/>
    <w:rsid w:val="00140E2D"/>
    <w:rsid w:val="0015085F"/>
    <w:rsid w:val="00154D4C"/>
    <w:rsid w:val="001574A0"/>
    <w:rsid w:val="00191CD7"/>
    <w:rsid w:val="001A3B45"/>
    <w:rsid w:val="001A6500"/>
    <w:rsid w:val="001E09B6"/>
    <w:rsid w:val="002016C4"/>
    <w:rsid w:val="00247A75"/>
    <w:rsid w:val="002A0463"/>
    <w:rsid w:val="002B662E"/>
    <w:rsid w:val="00306348"/>
    <w:rsid w:val="00327908"/>
    <w:rsid w:val="00332965"/>
    <w:rsid w:val="00353A6F"/>
    <w:rsid w:val="00353BA1"/>
    <w:rsid w:val="00354C9E"/>
    <w:rsid w:val="003754BA"/>
    <w:rsid w:val="00391177"/>
    <w:rsid w:val="003A4198"/>
    <w:rsid w:val="003B47EC"/>
    <w:rsid w:val="003C19FD"/>
    <w:rsid w:val="003C4433"/>
    <w:rsid w:val="003C4DB4"/>
    <w:rsid w:val="00420427"/>
    <w:rsid w:val="00433DFE"/>
    <w:rsid w:val="0043428B"/>
    <w:rsid w:val="00445FEF"/>
    <w:rsid w:val="00497D5C"/>
    <w:rsid w:val="004C2C17"/>
    <w:rsid w:val="004E7B5D"/>
    <w:rsid w:val="004F491F"/>
    <w:rsid w:val="004F4E88"/>
    <w:rsid w:val="005038C6"/>
    <w:rsid w:val="0050395E"/>
    <w:rsid w:val="0051156C"/>
    <w:rsid w:val="00531724"/>
    <w:rsid w:val="00535193"/>
    <w:rsid w:val="00536C34"/>
    <w:rsid w:val="00541CF9"/>
    <w:rsid w:val="005676D0"/>
    <w:rsid w:val="00596D36"/>
    <w:rsid w:val="0060078F"/>
    <w:rsid w:val="0060247C"/>
    <w:rsid w:val="0062406A"/>
    <w:rsid w:val="00627BE4"/>
    <w:rsid w:val="00635A43"/>
    <w:rsid w:val="00635ACD"/>
    <w:rsid w:val="00646748"/>
    <w:rsid w:val="0068772D"/>
    <w:rsid w:val="006A5B0D"/>
    <w:rsid w:val="006B05EC"/>
    <w:rsid w:val="006D42D5"/>
    <w:rsid w:val="006E345F"/>
    <w:rsid w:val="00705599"/>
    <w:rsid w:val="00723A0D"/>
    <w:rsid w:val="00724A46"/>
    <w:rsid w:val="00725F5E"/>
    <w:rsid w:val="00763E6A"/>
    <w:rsid w:val="00774698"/>
    <w:rsid w:val="007754BD"/>
    <w:rsid w:val="007908BF"/>
    <w:rsid w:val="007B15EE"/>
    <w:rsid w:val="007D3007"/>
    <w:rsid w:val="007E22E9"/>
    <w:rsid w:val="007E3FA7"/>
    <w:rsid w:val="0081514E"/>
    <w:rsid w:val="00866D98"/>
    <w:rsid w:val="00874055"/>
    <w:rsid w:val="00874A41"/>
    <w:rsid w:val="008756E0"/>
    <w:rsid w:val="008A1071"/>
    <w:rsid w:val="008B01CF"/>
    <w:rsid w:val="008D321D"/>
    <w:rsid w:val="008D7A52"/>
    <w:rsid w:val="008F68BD"/>
    <w:rsid w:val="00914BB0"/>
    <w:rsid w:val="0091571D"/>
    <w:rsid w:val="009210D7"/>
    <w:rsid w:val="0094078C"/>
    <w:rsid w:val="00940F81"/>
    <w:rsid w:val="00945C93"/>
    <w:rsid w:val="00957112"/>
    <w:rsid w:val="009573C1"/>
    <w:rsid w:val="00962998"/>
    <w:rsid w:val="0097249F"/>
    <w:rsid w:val="00995B65"/>
    <w:rsid w:val="009C67D2"/>
    <w:rsid w:val="009D0CC2"/>
    <w:rsid w:val="009D49C8"/>
    <w:rsid w:val="009F54BF"/>
    <w:rsid w:val="00A2153F"/>
    <w:rsid w:val="00A34457"/>
    <w:rsid w:val="00A52AAA"/>
    <w:rsid w:val="00AA648E"/>
    <w:rsid w:val="00AA7603"/>
    <w:rsid w:val="00AC2B40"/>
    <w:rsid w:val="00AD4AE6"/>
    <w:rsid w:val="00AD6843"/>
    <w:rsid w:val="00AE0679"/>
    <w:rsid w:val="00B0150F"/>
    <w:rsid w:val="00B17A25"/>
    <w:rsid w:val="00B61B74"/>
    <w:rsid w:val="00B64BAC"/>
    <w:rsid w:val="00BA0748"/>
    <w:rsid w:val="00BA5A2F"/>
    <w:rsid w:val="00BC66D2"/>
    <w:rsid w:val="00BD0B40"/>
    <w:rsid w:val="00BD21F8"/>
    <w:rsid w:val="00C11C7F"/>
    <w:rsid w:val="00C27F0E"/>
    <w:rsid w:val="00C62320"/>
    <w:rsid w:val="00CD0A6E"/>
    <w:rsid w:val="00CD5A22"/>
    <w:rsid w:val="00CF35DB"/>
    <w:rsid w:val="00D26EBA"/>
    <w:rsid w:val="00D337D9"/>
    <w:rsid w:val="00D3753B"/>
    <w:rsid w:val="00D4493E"/>
    <w:rsid w:val="00D613BD"/>
    <w:rsid w:val="00D6166E"/>
    <w:rsid w:val="00D64248"/>
    <w:rsid w:val="00DA38DF"/>
    <w:rsid w:val="00DB20F2"/>
    <w:rsid w:val="00DB3C88"/>
    <w:rsid w:val="00DC55C3"/>
    <w:rsid w:val="00DF72E0"/>
    <w:rsid w:val="00E067EC"/>
    <w:rsid w:val="00E22FCE"/>
    <w:rsid w:val="00E35D74"/>
    <w:rsid w:val="00E570A8"/>
    <w:rsid w:val="00E97B1C"/>
    <w:rsid w:val="00EB2B1A"/>
    <w:rsid w:val="00EE28FA"/>
    <w:rsid w:val="00EF2D4D"/>
    <w:rsid w:val="00F36452"/>
    <w:rsid w:val="00F41981"/>
    <w:rsid w:val="00F445FB"/>
    <w:rsid w:val="00F6044B"/>
    <w:rsid w:val="00F71A95"/>
    <w:rsid w:val="00F81177"/>
    <w:rsid w:val="00F95F9B"/>
    <w:rsid w:val="00F9772F"/>
    <w:rsid w:val="00FB36BB"/>
    <w:rsid w:val="00FD4CF9"/>
    <w:rsid w:val="00FE2661"/>
    <w:rsid w:val="00FF40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36E5AED"/>
  <w15:chartTrackingRefBased/>
  <w15:docId w15:val="{FC06A962-243C-4DC5-9DA0-4F9C516D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link w:val="berschrift3Zchn"/>
    <w:semiHidden/>
    <w:unhideWhenUsed/>
    <w:qFormat/>
    <w:rsid w:val="00D337D9"/>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customStyle="1" w:styleId="Formatvorlage1">
    <w:name w:val="Formatvorlage1"/>
    <w:basedOn w:val="Standard"/>
    <w:autoRedefine/>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Hyperlink">
    <w:name w:val="Hyperlink"/>
    <w:rPr>
      <w:rFonts w:ascii="Arial" w:hAnsi="Arial"/>
      <w:color w:val="0000FF"/>
      <w:sz w:val="22"/>
      <w:u w:val="single"/>
    </w:rPr>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tabs>
        <w:tab w:val="left" w:pos="360"/>
        <w:tab w:val="left" w:pos="600"/>
        <w:tab w:val="left" w:pos="4920"/>
        <w:tab w:val="left" w:pos="6480"/>
      </w:tabs>
      <w:ind w:left="360" w:hanging="360"/>
    </w:pPr>
    <w:rPr>
      <w:rFonts w:cs="Arial"/>
      <w:sz w:val="24"/>
      <w:szCs w:val="24"/>
      <w:lang w:val="de-DE"/>
    </w:rPr>
  </w:style>
  <w:style w:type="character" w:styleId="BesuchterLink">
    <w:name w:val="FollowedHyperlink"/>
    <w:rPr>
      <w:rFonts w:ascii="Arial" w:hAnsi="Arial"/>
      <w:color w:val="800080"/>
      <w:sz w:val="22"/>
      <w:u w:val="single"/>
    </w:rPr>
  </w:style>
  <w:style w:type="paragraph" w:styleId="Textkrper-Einzug2">
    <w:name w:val="Body Text Indent 2"/>
    <w:basedOn w:val="Standard"/>
    <w:pPr>
      <w:tabs>
        <w:tab w:val="left" w:pos="360"/>
        <w:tab w:val="left" w:pos="720"/>
        <w:tab w:val="left" w:pos="4920"/>
        <w:tab w:val="left" w:pos="6480"/>
      </w:tabs>
      <w:ind w:left="360"/>
    </w:pPr>
    <w:rPr>
      <w:rFonts w:cs="Arial"/>
      <w:sz w:val="20"/>
      <w:szCs w:val="24"/>
      <w:lang w:val="de-DE"/>
    </w:rPr>
  </w:style>
  <w:style w:type="character" w:customStyle="1" w:styleId="berschrift3Zchn">
    <w:name w:val="Überschrift 3 Zchn"/>
    <w:link w:val="berschrift3"/>
    <w:semiHidden/>
    <w:rsid w:val="00D337D9"/>
    <w:rPr>
      <w:rFonts w:ascii="Cambria" w:eastAsia="Times New Roman" w:hAnsi="Cambria" w:cs="Times New Roman"/>
      <w:b/>
      <w:bCs/>
      <w:sz w:val="26"/>
      <w:szCs w:val="26"/>
      <w:lang w:eastAsia="de-DE"/>
    </w:rPr>
  </w:style>
  <w:style w:type="paragraph" w:styleId="Textkrper-Einzug3">
    <w:name w:val="Body Text Indent 3"/>
    <w:basedOn w:val="Standard"/>
    <w:link w:val="Textkrper-Einzug3Zchn"/>
    <w:rsid w:val="00D337D9"/>
    <w:pPr>
      <w:spacing w:after="120"/>
      <w:ind w:left="283"/>
    </w:pPr>
    <w:rPr>
      <w:sz w:val="16"/>
      <w:szCs w:val="16"/>
    </w:rPr>
  </w:style>
  <w:style w:type="character" w:customStyle="1" w:styleId="Textkrper-Einzug3Zchn">
    <w:name w:val="Textkörper-Einzug 3 Zchn"/>
    <w:link w:val="Textkrper-Einzug3"/>
    <w:rsid w:val="00D337D9"/>
    <w:rPr>
      <w:rFonts w:ascii="Arial" w:hAnsi="Arial"/>
      <w:sz w:val="16"/>
      <w:szCs w:val="16"/>
      <w:lang w:eastAsia="de-DE"/>
    </w:rPr>
  </w:style>
  <w:style w:type="paragraph" w:styleId="Blocktext">
    <w:name w:val="Block Text"/>
    <w:basedOn w:val="Standard"/>
    <w:rsid w:val="00D337D9"/>
    <w:pPr>
      <w:ind w:left="567" w:right="-286"/>
      <w:jc w:val="both"/>
    </w:pPr>
    <w:rPr>
      <w:sz w:val="24"/>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1143</Words>
  <Characters>8140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Pensionsvertrag</vt:lpstr>
    </vt:vector>
  </TitlesOfParts>
  <Company>F.E.E. Consult AG</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Pensionsvertrag</dc:title>
  <dc:subject>3.2 Auslastung der Heimplätze / Verkauf</dc:subject>
  <dc:creator>Ursula Gerber</dc:creator>
  <cp:keywords/>
  <dc:description/>
  <cp:lastModifiedBy>Ursula Gerber</cp:lastModifiedBy>
  <cp:revision>3</cp:revision>
  <cp:lastPrinted>2014-12-31T09:24:00Z</cp:lastPrinted>
  <dcterms:created xsi:type="dcterms:W3CDTF">2021-11-23T11:04:00Z</dcterms:created>
  <dcterms:modified xsi:type="dcterms:W3CDTF">2021-11-23T12:00:00Z</dcterms:modified>
  <cp:category>3 Kundenbeziehung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snummer">
    <vt:i4>6</vt:i4>
  </property>
  <property fmtid="{D5CDD505-2E9C-101B-9397-08002B2CF9AE}" pid="3" name="Revisionsdatum">
    <vt:filetime>2019-01-24T23:00:00Z</vt:filetime>
  </property>
  <property fmtid="{D5CDD505-2E9C-101B-9397-08002B2CF9AE}" pid="4" name="genehmigt">
    <vt:lpwstr>WUS</vt:lpwstr>
  </property>
  <property fmtid="{D5CDD505-2E9C-101B-9397-08002B2CF9AE}" pid="5" name="erstellt">
    <vt:lpwstr>ug</vt:lpwstr>
  </property>
  <property fmtid="{D5CDD505-2E9C-101B-9397-08002B2CF9AE}" pid="6" name="Hauptkapitel">
    <vt:lpwstr>3 Kundenbeziehung</vt:lpwstr>
  </property>
  <property fmtid="{D5CDD505-2E9C-101B-9397-08002B2CF9AE}" pid="7" name="Unterkapitel">
    <vt:lpwstr>3.2 Auslastung der Heimplätze / Verkauf</vt:lpwstr>
  </property>
  <property fmtid="{D5CDD505-2E9C-101B-9397-08002B2CF9AE}" pid="8" name="DokNummer">
    <vt:lpwstr>FO 3.2.02</vt:lpwstr>
  </property>
  <property fmtid="{D5CDD505-2E9C-101B-9397-08002B2CF9AE}" pid="9" name="Bezeichnung">
    <vt:lpwstr>Pensionsvertrag</vt:lpwstr>
  </property>
  <property fmtid="{D5CDD505-2E9C-101B-9397-08002B2CF9AE}" pid="10" name="FEE">
    <vt:lpwstr>FEE - Consult AG CH ©</vt:lpwstr>
  </property>
  <property fmtid="{D5CDD505-2E9C-101B-9397-08002B2CF9AE}" pid="11" name="ManagementSystem">
    <vt:lpwstr>HANDBUCH ORGANISATION</vt:lpwstr>
  </property>
  <property fmtid="{D5CDD505-2E9C-101B-9397-08002B2CF9AE}" pid="12" name="Nr1">
    <vt:lpwstr>3</vt:lpwstr>
  </property>
  <property fmtid="{D5CDD505-2E9C-101B-9397-08002B2CF9AE}" pid="13" name="Nr2">
    <vt:lpwstr>2</vt:lpwstr>
  </property>
  <property fmtid="{D5CDD505-2E9C-101B-9397-08002B2CF9AE}" pid="14" name="Nr3">
    <vt:lpwstr>2</vt:lpwstr>
  </property>
  <property fmtid="{D5CDD505-2E9C-101B-9397-08002B2CF9AE}" pid="15" name="NrAdd1">
    <vt:lpwstr/>
  </property>
  <property fmtid="{D5CDD505-2E9C-101B-9397-08002B2CF9AE}" pid="16" name="NrPrefix">
    <vt:lpwstr>FO</vt:lpwstr>
  </property>
  <property fmtid="{D5CDD505-2E9C-101B-9397-08002B2CF9AE}" pid="17" name="reviewed">
    <vt:lpwstr/>
  </property>
  <property fmtid="{D5CDD505-2E9C-101B-9397-08002B2CF9AE}" pid="18" name="verantwortlich">
    <vt:lpwstr/>
  </property>
  <property fmtid="{D5CDD505-2E9C-101B-9397-08002B2CF9AE}" pid="19" name="Nr4">
    <vt:lpwstr/>
  </property>
</Properties>
</file>